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7" w:type="dxa"/>
        <w:tblCellSpacing w:w="22" w:type="dxa"/>
        <w:tblInd w:w="240"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48" w:type="dxa"/>
          <w:left w:w="48" w:type="dxa"/>
          <w:bottom w:w="48" w:type="dxa"/>
          <w:right w:w="48" w:type="dxa"/>
        </w:tblCellMar>
        <w:tblLook w:val="04A0" w:firstRow="1" w:lastRow="0" w:firstColumn="1" w:lastColumn="0" w:noHBand="0" w:noVBand="1"/>
      </w:tblPr>
      <w:tblGrid>
        <w:gridCol w:w="2105"/>
        <w:gridCol w:w="2712"/>
      </w:tblGrid>
      <w:tr w:rsidR="001D300D" w:rsidRPr="001D300D" w:rsidTr="001D300D">
        <w:trPr>
          <w:tblCellSpacing w:w="22" w:type="dxa"/>
        </w:trPr>
        <w:tc>
          <w:tcPr>
            <w:tcW w:w="4729" w:type="dxa"/>
            <w:gridSpan w:val="2"/>
            <w:shd w:val="clear" w:color="auto" w:fill="B0C4DE"/>
            <w:hideMark/>
          </w:tcPr>
          <w:p w:rsidR="001D300D" w:rsidRPr="001D300D" w:rsidRDefault="001D300D" w:rsidP="001D300D">
            <w:pPr>
              <w:spacing w:before="120" w:after="120" w:line="36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.40 S&amp;W</w:t>
            </w:r>
          </w:p>
        </w:tc>
      </w:tr>
      <w:tr w:rsidR="001D300D" w:rsidRPr="001D300D" w:rsidTr="001D300D">
        <w:trPr>
          <w:tblCellSpacing w:w="22" w:type="dxa"/>
        </w:trPr>
        <w:tc>
          <w:tcPr>
            <w:tcW w:w="4729" w:type="dxa"/>
            <w:gridSpan w:val="2"/>
            <w:tcBorders>
              <w:bottom w:val="single" w:sz="6" w:space="0" w:color="AAAAAA"/>
            </w:tcBorders>
            <w:shd w:val="clear" w:color="auto" w:fill="F9F9F9"/>
            <w:hideMark/>
          </w:tcPr>
          <w:p w:rsidR="001D300D" w:rsidRPr="001D300D" w:rsidRDefault="001D300D" w:rsidP="001D300D">
            <w:pPr>
              <w:spacing w:before="120" w:after="120" w:line="360" w:lineRule="atLeast"/>
              <w:jc w:val="center"/>
              <w:rPr>
                <w:rFonts w:ascii="Times New Roman" w:eastAsia="Times New Roman" w:hAnsi="Times New Roman" w:cs="Times New Roman"/>
                <w:color w:val="000000"/>
              </w:rPr>
            </w:pPr>
            <w:r w:rsidRPr="001D300D">
              <w:rPr>
                <w:rFonts w:ascii="Times New Roman" w:eastAsia="Times New Roman" w:hAnsi="Times New Roman" w:cs="Times New Roman"/>
                <w:noProof/>
                <w:color w:val="0000FF"/>
              </w:rPr>
              <w:drawing>
                <wp:inline distT="0" distB="0" distL="0" distR="0" wp14:anchorId="04BBEBBD" wp14:editId="384F70C0">
                  <wp:extent cx="2857500" cy="1619250"/>
                  <wp:effectExtent l="0" t="0" r="0" b="0"/>
                  <wp:docPr id="1" name="Picture 1" descr="40S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SW.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1D300D" w:rsidRPr="001D300D" w:rsidRDefault="001D300D" w:rsidP="001D300D">
            <w:pPr>
              <w:spacing w:before="120" w:after="120" w:line="360" w:lineRule="atLeast"/>
              <w:jc w:val="center"/>
              <w:rPr>
                <w:rFonts w:ascii="Times New Roman" w:eastAsia="Times New Roman" w:hAnsi="Times New Roman" w:cs="Times New Roman"/>
                <w:color w:val="000000"/>
              </w:rPr>
            </w:pPr>
            <w:r w:rsidRPr="001D300D">
              <w:rPr>
                <w:rFonts w:ascii="Times New Roman" w:eastAsia="Times New Roman" w:hAnsi="Times New Roman" w:cs="Times New Roman"/>
                <w:color w:val="000000"/>
              </w:rPr>
              <w:t>An unfired hollow point .40 S&amp;W cartridge and an expanded hollow point bullet</w:t>
            </w:r>
          </w:p>
        </w:tc>
        <w:bookmarkStart w:id="0" w:name="_GoBack"/>
        <w:bookmarkEnd w:id="0"/>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spacing w:before="120" w:after="120" w:line="360" w:lineRule="atLeast"/>
              <w:rPr>
                <w:rFonts w:ascii="Times New Roman" w:eastAsia="Times New Roman" w:hAnsi="Times New Roman" w:cs="Times New Roman"/>
                <w:b/>
                <w:bCs/>
                <w:color w:val="000000"/>
              </w:rPr>
            </w:pPr>
            <w:r w:rsidRPr="001D300D">
              <w:rPr>
                <w:rFonts w:ascii="Times New Roman" w:eastAsia="Times New Roman" w:hAnsi="Times New Roman" w:cs="Times New Roman"/>
                <w:b/>
                <w:bCs/>
                <w:color w:val="000000"/>
              </w:rPr>
              <w:t>Type</w:t>
            </w:r>
          </w:p>
        </w:tc>
        <w:tc>
          <w:tcPr>
            <w:tcW w:w="2646" w:type="dxa"/>
            <w:shd w:val="clear" w:color="auto" w:fill="F9F9F9"/>
            <w:hideMark/>
          </w:tcPr>
          <w:p w:rsidR="001D300D" w:rsidRPr="001D300D" w:rsidRDefault="001D300D" w:rsidP="001D300D">
            <w:pPr>
              <w:spacing w:before="120" w:after="120" w:line="360" w:lineRule="atLeast"/>
              <w:rPr>
                <w:rFonts w:ascii="Times New Roman" w:eastAsia="Times New Roman" w:hAnsi="Times New Roman" w:cs="Times New Roman"/>
                <w:color w:val="000000"/>
              </w:rPr>
            </w:pPr>
            <w:hyperlink r:id="rId8" w:tooltip="Pistol" w:history="1">
              <w:r w:rsidRPr="001D300D">
                <w:rPr>
                  <w:rFonts w:ascii="Times New Roman" w:eastAsia="Times New Roman" w:hAnsi="Times New Roman" w:cs="Times New Roman"/>
                  <w:color w:val="0000FF"/>
                  <w:u w:val="single"/>
                </w:rPr>
                <w:t>Pistol</w:t>
              </w:r>
            </w:hyperlink>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spacing w:before="120" w:after="120" w:line="360" w:lineRule="atLeast"/>
              <w:rPr>
                <w:rFonts w:ascii="Times New Roman" w:eastAsia="Times New Roman" w:hAnsi="Times New Roman" w:cs="Times New Roman"/>
                <w:b/>
                <w:bCs/>
                <w:color w:val="000000"/>
              </w:rPr>
            </w:pPr>
            <w:r w:rsidRPr="001D300D">
              <w:rPr>
                <w:rFonts w:ascii="Times New Roman" w:eastAsia="Times New Roman" w:hAnsi="Times New Roman" w:cs="Times New Roman"/>
                <w:b/>
                <w:bCs/>
                <w:color w:val="000000"/>
              </w:rPr>
              <w:t>Place of origin</w:t>
            </w:r>
          </w:p>
        </w:tc>
        <w:tc>
          <w:tcPr>
            <w:tcW w:w="2646" w:type="dxa"/>
            <w:shd w:val="clear" w:color="auto" w:fill="F9F9F9"/>
            <w:hideMark/>
          </w:tcPr>
          <w:p w:rsidR="001D300D" w:rsidRPr="001D300D" w:rsidRDefault="001D300D" w:rsidP="001D300D">
            <w:pPr>
              <w:spacing w:before="120" w:after="120" w:line="360" w:lineRule="atLeast"/>
              <w:rPr>
                <w:rFonts w:ascii="Times New Roman" w:eastAsia="Times New Roman" w:hAnsi="Times New Roman" w:cs="Times New Roman"/>
                <w:color w:val="000000"/>
              </w:rPr>
            </w:pPr>
            <w:hyperlink r:id="rId9" w:tooltip="United States" w:history="1">
              <w:r w:rsidRPr="001D300D">
                <w:rPr>
                  <w:rFonts w:ascii="Times New Roman" w:eastAsia="Times New Roman" w:hAnsi="Times New Roman" w:cs="Times New Roman"/>
                  <w:color w:val="0000FF"/>
                  <w:u w:val="single"/>
                </w:rPr>
                <w:t>United States</w:t>
              </w:r>
            </w:hyperlink>
          </w:p>
        </w:tc>
      </w:tr>
      <w:tr w:rsidR="001D300D" w:rsidRPr="001D300D" w:rsidTr="001D300D">
        <w:trPr>
          <w:tblCellSpacing w:w="22" w:type="dxa"/>
        </w:trPr>
        <w:tc>
          <w:tcPr>
            <w:tcW w:w="4729" w:type="dxa"/>
            <w:gridSpan w:val="2"/>
            <w:shd w:val="clear" w:color="auto" w:fill="B0C4DE"/>
            <w:hideMark/>
          </w:tcPr>
          <w:p w:rsidR="001D300D" w:rsidRPr="001D300D" w:rsidRDefault="001D300D" w:rsidP="001D300D">
            <w:pPr>
              <w:pStyle w:val="NoSpacing"/>
            </w:pPr>
            <w:r w:rsidRPr="001D300D">
              <w:t>Production history</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Designer</w:t>
            </w:r>
          </w:p>
        </w:tc>
        <w:tc>
          <w:tcPr>
            <w:tcW w:w="2646" w:type="dxa"/>
            <w:shd w:val="clear" w:color="auto" w:fill="F9F9F9"/>
            <w:hideMark/>
          </w:tcPr>
          <w:p w:rsidR="001D300D" w:rsidRPr="001D300D" w:rsidRDefault="001D300D" w:rsidP="001D300D">
            <w:pPr>
              <w:pStyle w:val="NoSpacing"/>
            </w:pPr>
            <w:hyperlink r:id="rId10" w:tooltip="Smith &amp; Wesson" w:history="1">
              <w:r w:rsidRPr="001D300D">
                <w:rPr>
                  <w:color w:val="0000FF"/>
                  <w:u w:val="single"/>
                </w:rPr>
                <w:t>Smith &amp; Wesson</w:t>
              </w:r>
            </w:hyperlink>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Designed</w:t>
            </w:r>
          </w:p>
        </w:tc>
        <w:tc>
          <w:tcPr>
            <w:tcW w:w="2646" w:type="dxa"/>
            <w:shd w:val="clear" w:color="auto" w:fill="F9F9F9"/>
            <w:hideMark/>
          </w:tcPr>
          <w:p w:rsidR="001D300D" w:rsidRPr="001D300D" w:rsidRDefault="001D300D" w:rsidP="001D300D">
            <w:pPr>
              <w:pStyle w:val="NoSpacing"/>
            </w:pPr>
            <w:r w:rsidRPr="001D300D">
              <w:t>January 17, 1990</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Produced</w:t>
            </w:r>
          </w:p>
        </w:tc>
        <w:tc>
          <w:tcPr>
            <w:tcW w:w="2646" w:type="dxa"/>
            <w:shd w:val="clear" w:color="auto" w:fill="F9F9F9"/>
            <w:hideMark/>
          </w:tcPr>
          <w:p w:rsidR="001D300D" w:rsidRPr="001D300D" w:rsidRDefault="001D300D" w:rsidP="001D300D">
            <w:pPr>
              <w:pStyle w:val="NoSpacing"/>
            </w:pPr>
            <w:r w:rsidRPr="001D300D">
              <w:t>1990–present</w:t>
            </w:r>
          </w:p>
        </w:tc>
      </w:tr>
      <w:tr w:rsidR="001D300D" w:rsidRPr="001D300D" w:rsidTr="001D300D">
        <w:trPr>
          <w:tblCellSpacing w:w="22" w:type="dxa"/>
        </w:trPr>
        <w:tc>
          <w:tcPr>
            <w:tcW w:w="4729" w:type="dxa"/>
            <w:gridSpan w:val="2"/>
            <w:shd w:val="clear" w:color="auto" w:fill="B0C4DE"/>
            <w:hideMark/>
          </w:tcPr>
          <w:p w:rsidR="001D300D" w:rsidRPr="001D300D" w:rsidRDefault="001D300D" w:rsidP="001D300D">
            <w:pPr>
              <w:pStyle w:val="NoSpacing"/>
            </w:pPr>
            <w:r w:rsidRPr="001D300D">
              <w:t>Specifications</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 xml:space="preserve">Parent </w:t>
            </w:r>
            <w:hyperlink r:id="rId11" w:tooltip="Cartridge (firearms)" w:history="1">
              <w:r w:rsidRPr="001D300D">
                <w:rPr>
                  <w:color w:val="0000FF"/>
                  <w:u w:val="single"/>
                </w:rPr>
                <w:t>case</w:t>
              </w:r>
            </w:hyperlink>
          </w:p>
        </w:tc>
        <w:tc>
          <w:tcPr>
            <w:tcW w:w="2646" w:type="dxa"/>
            <w:shd w:val="clear" w:color="auto" w:fill="F9F9F9"/>
            <w:hideMark/>
          </w:tcPr>
          <w:p w:rsidR="001D300D" w:rsidRPr="001D300D" w:rsidRDefault="001D300D" w:rsidP="001D300D">
            <w:pPr>
              <w:pStyle w:val="NoSpacing"/>
            </w:pPr>
            <w:hyperlink r:id="rId12" w:tooltip="10mm Auto" w:history="1">
              <w:r w:rsidRPr="001D300D">
                <w:rPr>
                  <w:color w:val="0000FF"/>
                  <w:u w:val="single"/>
                </w:rPr>
                <w:t>10mm Auto</w:t>
              </w:r>
            </w:hyperlink>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Case type</w:t>
            </w:r>
          </w:p>
        </w:tc>
        <w:tc>
          <w:tcPr>
            <w:tcW w:w="2646" w:type="dxa"/>
            <w:shd w:val="clear" w:color="auto" w:fill="F9F9F9"/>
            <w:hideMark/>
          </w:tcPr>
          <w:p w:rsidR="001D300D" w:rsidRPr="001D300D" w:rsidRDefault="001D300D" w:rsidP="001D300D">
            <w:pPr>
              <w:pStyle w:val="NoSpacing"/>
            </w:pPr>
            <w:r w:rsidRPr="001D300D">
              <w:t>Rimless, Straight</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hyperlink r:id="rId13" w:tooltip="Bullet" w:history="1">
              <w:r w:rsidRPr="001D300D">
                <w:rPr>
                  <w:color w:val="0000FF"/>
                  <w:u w:val="single"/>
                </w:rPr>
                <w:t>Bullet</w:t>
              </w:r>
            </w:hyperlink>
            <w:r w:rsidRPr="001D300D">
              <w:t xml:space="preserve"> diameter</w:t>
            </w:r>
          </w:p>
        </w:tc>
        <w:tc>
          <w:tcPr>
            <w:tcW w:w="2646" w:type="dxa"/>
            <w:shd w:val="clear" w:color="auto" w:fill="F9F9F9"/>
            <w:hideMark/>
          </w:tcPr>
          <w:p w:rsidR="001D300D" w:rsidRPr="001D300D" w:rsidRDefault="001D300D" w:rsidP="001D300D">
            <w:pPr>
              <w:pStyle w:val="NoSpacing"/>
            </w:pPr>
            <w:r w:rsidRPr="001D300D">
              <w:t>.400 in (10.2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Neck diameter</w:t>
            </w:r>
          </w:p>
        </w:tc>
        <w:tc>
          <w:tcPr>
            <w:tcW w:w="2646" w:type="dxa"/>
            <w:shd w:val="clear" w:color="auto" w:fill="F9F9F9"/>
            <w:hideMark/>
          </w:tcPr>
          <w:p w:rsidR="001D300D" w:rsidRPr="001D300D" w:rsidRDefault="001D300D" w:rsidP="001D300D">
            <w:pPr>
              <w:pStyle w:val="NoSpacing"/>
            </w:pPr>
            <w:r w:rsidRPr="001D300D">
              <w:t>.423 in (10.7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Shoulder diameter</w:t>
            </w:r>
          </w:p>
        </w:tc>
        <w:tc>
          <w:tcPr>
            <w:tcW w:w="2646" w:type="dxa"/>
            <w:shd w:val="clear" w:color="auto" w:fill="F9F9F9"/>
            <w:hideMark/>
          </w:tcPr>
          <w:p w:rsidR="001D300D" w:rsidRPr="001D300D" w:rsidRDefault="001D300D" w:rsidP="001D300D">
            <w:pPr>
              <w:pStyle w:val="NoSpacing"/>
            </w:pPr>
            <w:r w:rsidRPr="001D300D">
              <w:t>.423 in (10.7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Base diameter</w:t>
            </w:r>
          </w:p>
        </w:tc>
        <w:tc>
          <w:tcPr>
            <w:tcW w:w="2646" w:type="dxa"/>
            <w:shd w:val="clear" w:color="auto" w:fill="F9F9F9"/>
            <w:hideMark/>
          </w:tcPr>
          <w:p w:rsidR="001D300D" w:rsidRPr="001D300D" w:rsidRDefault="001D300D" w:rsidP="001D300D">
            <w:pPr>
              <w:pStyle w:val="NoSpacing"/>
            </w:pPr>
            <w:r w:rsidRPr="001D300D">
              <w:t>.424 in (10.8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Rim diameter</w:t>
            </w:r>
          </w:p>
        </w:tc>
        <w:tc>
          <w:tcPr>
            <w:tcW w:w="2646" w:type="dxa"/>
            <w:shd w:val="clear" w:color="auto" w:fill="F9F9F9"/>
            <w:hideMark/>
          </w:tcPr>
          <w:p w:rsidR="001D300D" w:rsidRPr="001D300D" w:rsidRDefault="001D300D" w:rsidP="001D300D">
            <w:pPr>
              <w:pStyle w:val="NoSpacing"/>
            </w:pPr>
            <w:r w:rsidRPr="001D300D">
              <w:t>.424 in (10.8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Rim thickness</w:t>
            </w:r>
          </w:p>
        </w:tc>
        <w:tc>
          <w:tcPr>
            <w:tcW w:w="2646" w:type="dxa"/>
            <w:shd w:val="clear" w:color="auto" w:fill="F9F9F9"/>
            <w:hideMark/>
          </w:tcPr>
          <w:p w:rsidR="001D300D" w:rsidRPr="001D300D" w:rsidRDefault="001D300D" w:rsidP="001D300D">
            <w:pPr>
              <w:pStyle w:val="NoSpacing"/>
            </w:pPr>
            <w:r w:rsidRPr="001D300D">
              <w:t>.055 in (1.4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Case length</w:t>
            </w:r>
          </w:p>
        </w:tc>
        <w:tc>
          <w:tcPr>
            <w:tcW w:w="2646" w:type="dxa"/>
            <w:shd w:val="clear" w:color="auto" w:fill="F9F9F9"/>
            <w:hideMark/>
          </w:tcPr>
          <w:p w:rsidR="001D300D" w:rsidRPr="001D300D" w:rsidRDefault="001D300D" w:rsidP="001D300D">
            <w:pPr>
              <w:pStyle w:val="NoSpacing"/>
            </w:pPr>
            <w:r w:rsidRPr="001D300D">
              <w:t>.850 in (21.6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Overall length</w:t>
            </w:r>
          </w:p>
        </w:tc>
        <w:tc>
          <w:tcPr>
            <w:tcW w:w="2646" w:type="dxa"/>
            <w:shd w:val="clear" w:color="auto" w:fill="F9F9F9"/>
            <w:hideMark/>
          </w:tcPr>
          <w:p w:rsidR="001D300D" w:rsidRPr="001D300D" w:rsidRDefault="001D300D" w:rsidP="001D300D">
            <w:pPr>
              <w:pStyle w:val="NoSpacing"/>
            </w:pPr>
            <w:r w:rsidRPr="001D300D">
              <w:t>1.135 in (28.8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Case capacity</w:t>
            </w:r>
          </w:p>
        </w:tc>
        <w:tc>
          <w:tcPr>
            <w:tcW w:w="2646" w:type="dxa"/>
            <w:shd w:val="clear" w:color="auto" w:fill="F9F9F9"/>
            <w:hideMark/>
          </w:tcPr>
          <w:p w:rsidR="001D300D" w:rsidRPr="001D300D" w:rsidRDefault="001D300D" w:rsidP="001D300D">
            <w:pPr>
              <w:pStyle w:val="NoSpacing"/>
            </w:pPr>
            <w:r w:rsidRPr="001D300D">
              <w:t xml:space="preserve">19.3 </w:t>
            </w:r>
            <w:hyperlink r:id="rId14" w:tooltip="Grain (unit)" w:history="1">
              <w:r w:rsidRPr="001D300D">
                <w:rPr>
                  <w:color w:val="0000FF"/>
                  <w:u w:val="single"/>
                </w:rPr>
                <w:t>gr H</w:t>
              </w:r>
              <w:r w:rsidRPr="001D300D">
                <w:rPr>
                  <w:color w:val="0000FF"/>
                  <w:sz w:val="18"/>
                  <w:szCs w:val="18"/>
                  <w:u w:val="single"/>
                  <w:vertAlign w:val="subscript"/>
                </w:rPr>
                <w:t>2</w:t>
              </w:r>
              <w:r w:rsidRPr="001D300D">
                <w:rPr>
                  <w:color w:val="0000FF"/>
                  <w:u w:val="single"/>
                </w:rPr>
                <w:t>O</w:t>
              </w:r>
            </w:hyperlink>
            <w:r w:rsidRPr="001D300D">
              <w:t xml:space="preserve"> (1.25 cm</w:t>
            </w:r>
            <w:r w:rsidRPr="001D300D">
              <w:rPr>
                <w:sz w:val="18"/>
                <w:szCs w:val="18"/>
                <w:vertAlign w:val="superscript"/>
              </w:rPr>
              <w:t>3</w:t>
            </w:r>
            <w:r w:rsidRPr="001D300D">
              <w:t>)</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hyperlink r:id="rId15" w:tooltip="Rifling" w:history="1">
              <w:r w:rsidRPr="001D300D">
                <w:rPr>
                  <w:color w:val="0000FF"/>
                  <w:u w:val="single"/>
                </w:rPr>
                <w:t>Rifling</w:t>
              </w:r>
            </w:hyperlink>
            <w:r w:rsidRPr="001D300D">
              <w:t xml:space="preserve"> twist</w:t>
            </w:r>
          </w:p>
        </w:tc>
        <w:tc>
          <w:tcPr>
            <w:tcW w:w="2646" w:type="dxa"/>
            <w:shd w:val="clear" w:color="auto" w:fill="F9F9F9"/>
            <w:hideMark/>
          </w:tcPr>
          <w:p w:rsidR="001D300D" w:rsidRPr="001D300D" w:rsidRDefault="001D300D" w:rsidP="001D300D">
            <w:pPr>
              <w:pStyle w:val="NoSpacing"/>
            </w:pPr>
            <w:r w:rsidRPr="001D300D">
              <w:t>1 in 16 in. (406 mm)</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hyperlink r:id="rId16" w:tooltip="Primer (firearm)" w:history="1">
              <w:r w:rsidRPr="001D300D">
                <w:rPr>
                  <w:color w:val="0000FF"/>
                  <w:u w:val="single"/>
                </w:rPr>
                <w:t>Primer</w:t>
              </w:r>
            </w:hyperlink>
            <w:r w:rsidRPr="001D300D">
              <w:t xml:space="preserve"> type</w:t>
            </w:r>
          </w:p>
        </w:tc>
        <w:tc>
          <w:tcPr>
            <w:tcW w:w="2646" w:type="dxa"/>
            <w:shd w:val="clear" w:color="auto" w:fill="F9F9F9"/>
            <w:hideMark/>
          </w:tcPr>
          <w:p w:rsidR="001D300D" w:rsidRPr="001D300D" w:rsidRDefault="001D300D" w:rsidP="001D300D">
            <w:pPr>
              <w:pStyle w:val="NoSpacing"/>
            </w:pPr>
            <w:r w:rsidRPr="001D300D">
              <w:t>Small Pistol</w:t>
            </w:r>
          </w:p>
        </w:tc>
      </w:tr>
      <w:tr w:rsidR="001D300D" w:rsidRPr="001D300D" w:rsidTr="001D300D">
        <w:trPr>
          <w:tblCellSpacing w:w="22" w:type="dxa"/>
        </w:trPr>
        <w:tc>
          <w:tcPr>
            <w:tcW w:w="2039" w:type="dxa"/>
            <w:shd w:val="clear" w:color="auto" w:fill="F9F9F9"/>
            <w:tcMar>
              <w:top w:w="48" w:type="dxa"/>
              <w:left w:w="48" w:type="dxa"/>
              <w:bottom w:w="48" w:type="dxa"/>
              <w:right w:w="240" w:type="dxa"/>
            </w:tcMar>
            <w:hideMark/>
          </w:tcPr>
          <w:p w:rsidR="001D300D" w:rsidRPr="001D300D" w:rsidRDefault="001D300D" w:rsidP="001D300D">
            <w:pPr>
              <w:pStyle w:val="NoSpacing"/>
            </w:pPr>
            <w:r w:rsidRPr="001D300D">
              <w:t>Maximum pressure</w:t>
            </w:r>
          </w:p>
        </w:tc>
        <w:tc>
          <w:tcPr>
            <w:tcW w:w="2646" w:type="dxa"/>
            <w:shd w:val="clear" w:color="auto" w:fill="F9F9F9"/>
            <w:hideMark/>
          </w:tcPr>
          <w:p w:rsidR="001D300D" w:rsidRPr="001D300D" w:rsidRDefault="001D300D" w:rsidP="001D300D">
            <w:pPr>
              <w:pStyle w:val="NoSpacing"/>
            </w:pPr>
            <w:r w:rsidRPr="001D300D">
              <w:t>35,000 psi (240 MPa)</w:t>
            </w:r>
          </w:p>
        </w:tc>
      </w:tr>
      <w:tr w:rsidR="001D300D" w:rsidRPr="001D300D" w:rsidTr="001D300D">
        <w:trPr>
          <w:tblCellSpacing w:w="22" w:type="dxa"/>
        </w:trPr>
        <w:tc>
          <w:tcPr>
            <w:tcW w:w="4729" w:type="dxa"/>
            <w:gridSpan w:val="2"/>
            <w:shd w:val="clear" w:color="auto" w:fill="B0C4DE"/>
            <w:hideMark/>
          </w:tcPr>
          <w:p w:rsidR="001D300D" w:rsidRPr="001D300D" w:rsidRDefault="001D300D" w:rsidP="001D300D">
            <w:pPr>
              <w:spacing w:before="120" w:after="120" w:line="360" w:lineRule="atLeast"/>
              <w:jc w:val="center"/>
              <w:rPr>
                <w:rFonts w:ascii="Times New Roman" w:eastAsia="Times New Roman" w:hAnsi="Times New Roman" w:cs="Times New Roman"/>
                <w:b/>
                <w:bCs/>
                <w:color w:val="000000"/>
              </w:rPr>
            </w:pPr>
            <w:r w:rsidRPr="001D300D">
              <w:rPr>
                <w:rFonts w:ascii="Times New Roman" w:eastAsia="Times New Roman" w:hAnsi="Times New Roman" w:cs="Times New Roman"/>
                <w:b/>
                <w:bCs/>
                <w:color w:val="000000"/>
              </w:rPr>
              <w:t>Ballistic performance</w:t>
            </w:r>
          </w:p>
        </w:tc>
      </w:tr>
      <w:tr w:rsidR="001D300D" w:rsidRPr="001D300D" w:rsidTr="001D300D">
        <w:trPr>
          <w:tblCellSpacing w:w="22" w:type="dxa"/>
        </w:trPr>
        <w:tc>
          <w:tcPr>
            <w:tcW w:w="4729" w:type="dxa"/>
            <w:gridSpan w:val="2"/>
            <w:shd w:val="clear" w:color="auto" w:fill="F9F9F9"/>
            <w:hideMark/>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2578"/>
              <w:gridCol w:w="1079"/>
              <w:gridCol w:w="946"/>
            </w:tblGrid>
            <w:tr w:rsidR="001D300D" w:rsidRPr="001D300D" w:rsidTr="001D300D">
              <w:tc>
                <w:tcPr>
                  <w:tcW w:w="3664" w:type="dxa"/>
                  <w:shd w:val="clear" w:color="auto" w:fill="DEDEDE"/>
                  <w:hideMark/>
                </w:tcPr>
                <w:p w:rsidR="001D300D" w:rsidRPr="001D300D" w:rsidRDefault="001D300D" w:rsidP="001D300D">
                  <w:pPr>
                    <w:spacing w:after="0" w:line="240" w:lineRule="auto"/>
                    <w:jc w:val="center"/>
                    <w:rPr>
                      <w:rFonts w:ascii="Times New Roman" w:eastAsia="Times New Roman" w:hAnsi="Times New Roman" w:cs="Times New Roman"/>
                      <w:b/>
                      <w:bCs/>
                    </w:rPr>
                  </w:pPr>
                  <w:r w:rsidRPr="001D300D">
                    <w:rPr>
                      <w:rFonts w:ascii="Times New Roman" w:eastAsia="Times New Roman" w:hAnsi="Times New Roman" w:cs="Times New Roman"/>
                      <w:b/>
                      <w:bCs/>
                    </w:rPr>
                    <w:t>Bullet weight/type</w:t>
                  </w:r>
                </w:p>
              </w:tc>
              <w:tc>
                <w:tcPr>
                  <w:tcW w:w="1522" w:type="dxa"/>
                  <w:shd w:val="clear" w:color="auto" w:fill="DEDEDE"/>
                  <w:hideMark/>
                </w:tcPr>
                <w:p w:rsidR="001D300D" w:rsidRPr="001D300D" w:rsidRDefault="001D300D" w:rsidP="001D300D">
                  <w:pPr>
                    <w:spacing w:after="0" w:line="240" w:lineRule="auto"/>
                    <w:jc w:val="center"/>
                    <w:rPr>
                      <w:rFonts w:ascii="Times New Roman" w:eastAsia="Times New Roman" w:hAnsi="Times New Roman" w:cs="Times New Roman"/>
                      <w:b/>
                      <w:bCs/>
                    </w:rPr>
                  </w:pPr>
                  <w:r w:rsidRPr="001D300D">
                    <w:rPr>
                      <w:rFonts w:ascii="Times New Roman" w:eastAsia="Times New Roman" w:hAnsi="Times New Roman" w:cs="Times New Roman"/>
                      <w:b/>
                      <w:bCs/>
                    </w:rPr>
                    <w:t>Velocity</w:t>
                  </w:r>
                </w:p>
              </w:tc>
              <w:tc>
                <w:tcPr>
                  <w:tcW w:w="1331" w:type="dxa"/>
                  <w:shd w:val="clear" w:color="auto" w:fill="DEDEDE"/>
                  <w:hideMark/>
                </w:tcPr>
                <w:p w:rsidR="001D300D" w:rsidRPr="001D300D" w:rsidRDefault="001D300D" w:rsidP="001D300D">
                  <w:pPr>
                    <w:spacing w:after="0" w:line="240" w:lineRule="auto"/>
                    <w:jc w:val="center"/>
                    <w:rPr>
                      <w:rFonts w:ascii="Times New Roman" w:eastAsia="Times New Roman" w:hAnsi="Times New Roman" w:cs="Times New Roman"/>
                      <w:b/>
                      <w:bCs/>
                    </w:rPr>
                  </w:pPr>
                  <w:r w:rsidRPr="001D300D">
                    <w:rPr>
                      <w:rFonts w:ascii="Times New Roman" w:eastAsia="Times New Roman" w:hAnsi="Times New Roman" w:cs="Times New Roman"/>
                      <w:b/>
                      <w:bCs/>
                    </w:rPr>
                    <w:t>Energy</w:t>
                  </w:r>
                </w:p>
              </w:tc>
            </w:tr>
            <w:tr w:rsidR="001D300D" w:rsidRPr="001D300D" w:rsidTr="001D300D">
              <w:tc>
                <w:tcPr>
                  <w:tcW w:w="3664" w:type="dxa"/>
                  <w:tcBorders>
                    <w:bottom w:val="dotted" w:sz="6" w:space="0" w:color="AAAAAA"/>
                  </w:tcBorders>
                  <w:vAlign w:val="center"/>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135 gr (9 g) Federal Premium JHP Reduced Recoil</w:t>
                  </w:r>
                </w:p>
              </w:tc>
              <w:tc>
                <w:tcPr>
                  <w:tcW w:w="1522"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1,190 </w:t>
                  </w:r>
                  <w:proofErr w:type="spellStart"/>
                  <w:r w:rsidRPr="001D300D">
                    <w:rPr>
                      <w:rFonts w:ascii="Times New Roman" w:eastAsia="Times New Roman" w:hAnsi="Times New Roman" w:cs="Times New Roman"/>
                    </w:rPr>
                    <w:t>ft</w:t>
                  </w:r>
                  <w:proofErr w:type="spellEnd"/>
                  <w:r w:rsidRPr="001D300D">
                    <w:rPr>
                      <w:rFonts w:ascii="Times New Roman" w:eastAsia="Times New Roman" w:hAnsi="Times New Roman" w:cs="Times New Roman"/>
                    </w:rPr>
                    <w:t>/s (360 m/s)</w:t>
                  </w:r>
                </w:p>
              </w:tc>
              <w:tc>
                <w:tcPr>
                  <w:tcW w:w="1331"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424 </w:t>
                  </w:r>
                  <w:proofErr w:type="spellStart"/>
                  <w:r w:rsidRPr="001D300D">
                    <w:rPr>
                      <w:rFonts w:ascii="Times New Roman" w:eastAsia="Times New Roman" w:hAnsi="Times New Roman" w:cs="Times New Roman"/>
                    </w:rPr>
                    <w:t>ft·lbf</w:t>
                  </w:r>
                  <w:proofErr w:type="spellEnd"/>
                  <w:r w:rsidRPr="001D300D">
                    <w:rPr>
                      <w:rFonts w:ascii="Times New Roman" w:eastAsia="Times New Roman" w:hAnsi="Times New Roman" w:cs="Times New Roman"/>
                    </w:rPr>
                    <w:t xml:space="preserve"> (575 J)</w:t>
                  </w:r>
                </w:p>
              </w:tc>
            </w:tr>
            <w:tr w:rsidR="001D300D" w:rsidRPr="001D300D" w:rsidTr="001D300D">
              <w:tc>
                <w:tcPr>
                  <w:tcW w:w="3664" w:type="dxa"/>
                  <w:tcBorders>
                    <w:bottom w:val="dotted" w:sz="6" w:space="0" w:color="AAAAAA"/>
                  </w:tcBorders>
                  <w:vAlign w:val="center"/>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155 gr (10 g) Guardian Gold JHP</w:t>
                  </w:r>
                </w:p>
              </w:tc>
              <w:tc>
                <w:tcPr>
                  <w:tcW w:w="1522"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1,205 </w:t>
                  </w:r>
                  <w:proofErr w:type="spellStart"/>
                  <w:r w:rsidRPr="001D300D">
                    <w:rPr>
                      <w:rFonts w:ascii="Times New Roman" w:eastAsia="Times New Roman" w:hAnsi="Times New Roman" w:cs="Times New Roman"/>
                    </w:rPr>
                    <w:t>ft</w:t>
                  </w:r>
                  <w:proofErr w:type="spellEnd"/>
                  <w:r w:rsidRPr="001D300D">
                    <w:rPr>
                      <w:rFonts w:ascii="Times New Roman" w:eastAsia="Times New Roman" w:hAnsi="Times New Roman" w:cs="Times New Roman"/>
                    </w:rPr>
                    <w:t>/s (367 m/s)</w:t>
                  </w:r>
                </w:p>
              </w:tc>
              <w:tc>
                <w:tcPr>
                  <w:tcW w:w="1331"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500 </w:t>
                  </w:r>
                  <w:proofErr w:type="spellStart"/>
                  <w:r w:rsidRPr="001D300D">
                    <w:rPr>
                      <w:rFonts w:ascii="Times New Roman" w:eastAsia="Times New Roman" w:hAnsi="Times New Roman" w:cs="Times New Roman"/>
                    </w:rPr>
                    <w:t>ft·lbf</w:t>
                  </w:r>
                  <w:proofErr w:type="spellEnd"/>
                  <w:r w:rsidRPr="001D300D">
                    <w:rPr>
                      <w:rFonts w:ascii="Times New Roman" w:eastAsia="Times New Roman" w:hAnsi="Times New Roman" w:cs="Times New Roman"/>
                    </w:rPr>
                    <w:t xml:space="preserve"> (680 J)</w:t>
                  </w:r>
                </w:p>
              </w:tc>
            </w:tr>
            <w:tr w:rsidR="001D300D" w:rsidRPr="001D300D" w:rsidTr="001D300D">
              <w:tc>
                <w:tcPr>
                  <w:tcW w:w="3664" w:type="dxa"/>
                  <w:tcBorders>
                    <w:bottom w:val="dotted" w:sz="6" w:space="0" w:color="AAAAAA"/>
                  </w:tcBorders>
                  <w:vAlign w:val="center"/>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165 gr (11 g) Remington Golden Saber</w:t>
                  </w:r>
                </w:p>
              </w:tc>
              <w:tc>
                <w:tcPr>
                  <w:tcW w:w="1522"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1,150 </w:t>
                  </w:r>
                  <w:proofErr w:type="spellStart"/>
                  <w:r w:rsidRPr="001D300D">
                    <w:rPr>
                      <w:rFonts w:ascii="Times New Roman" w:eastAsia="Times New Roman" w:hAnsi="Times New Roman" w:cs="Times New Roman"/>
                    </w:rPr>
                    <w:t>ft</w:t>
                  </w:r>
                  <w:proofErr w:type="spellEnd"/>
                  <w:r w:rsidRPr="001D300D">
                    <w:rPr>
                      <w:rFonts w:ascii="Times New Roman" w:eastAsia="Times New Roman" w:hAnsi="Times New Roman" w:cs="Times New Roman"/>
                    </w:rPr>
                    <w:t>/s (350 m/s)</w:t>
                  </w:r>
                </w:p>
              </w:tc>
              <w:tc>
                <w:tcPr>
                  <w:tcW w:w="1331"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485 </w:t>
                  </w:r>
                  <w:proofErr w:type="spellStart"/>
                  <w:r w:rsidRPr="001D300D">
                    <w:rPr>
                      <w:rFonts w:ascii="Times New Roman" w:eastAsia="Times New Roman" w:hAnsi="Times New Roman" w:cs="Times New Roman"/>
                    </w:rPr>
                    <w:t>ft·lbf</w:t>
                  </w:r>
                  <w:proofErr w:type="spellEnd"/>
                  <w:r w:rsidRPr="001D300D">
                    <w:rPr>
                      <w:rFonts w:ascii="Times New Roman" w:eastAsia="Times New Roman" w:hAnsi="Times New Roman" w:cs="Times New Roman"/>
                    </w:rPr>
                    <w:t xml:space="preserve"> (658 J)</w:t>
                  </w:r>
                </w:p>
              </w:tc>
            </w:tr>
            <w:tr w:rsidR="001D300D" w:rsidRPr="001D300D" w:rsidTr="001D300D">
              <w:tc>
                <w:tcPr>
                  <w:tcW w:w="3664" w:type="dxa"/>
                  <w:tcBorders>
                    <w:bottom w:val="dotted" w:sz="6" w:space="0" w:color="AAAAAA"/>
                  </w:tcBorders>
                  <w:vAlign w:val="center"/>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180 gr (12 g) </w:t>
                  </w:r>
                  <w:proofErr w:type="spellStart"/>
                  <w:r w:rsidRPr="001D300D">
                    <w:rPr>
                      <w:rFonts w:ascii="Times New Roman" w:eastAsia="Times New Roman" w:hAnsi="Times New Roman" w:cs="Times New Roman"/>
                    </w:rPr>
                    <w:t>Magtech</w:t>
                  </w:r>
                  <w:proofErr w:type="spellEnd"/>
                  <w:r w:rsidRPr="001D300D">
                    <w:rPr>
                      <w:rFonts w:ascii="Times New Roman" w:eastAsia="Times New Roman" w:hAnsi="Times New Roman" w:cs="Times New Roman"/>
                    </w:rPr>
                    <w:t xml:space="preserve"> FMJ-FP</w:t>
                  </w:r>
                </w:p>
              </w:tc>
              <w:tc>
                <w:tcPr>
                  <w:tcW w:w="1522"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1,050 </w:t>
                  </w:r>
                  <w:proofErr w:type="spellStart"/>
                  <w:r w:rsidRPr="001D300D">
                    <w:rPr>
                      <w:rFonts w:ascii="Times New Roman" w:eastAsia="Times New Roman" w:hAnsi="Times New Roman" w:cs="Times New Roman"/>
                    </w:rPr>
                    <w:t>ft</w:t>
                  </w:r>
                  <w:proofErr w:type="spellEnd"/>
                  <w:r w:rsidRPr="001D300D">
                    <w:rPr>
                      <w:rFonts w:ascii="Times New Roman" w:eastAsia="Times New Roman" w:hAnsi="Times New Roman" w:cs="Times New Roman"/>
                    </w:rPr>
                    <w:t>/s (320 m/s)</w:t>
                  </w:r>
                </w:p>
              </w:tc>
              <w:tc>
                <w:tcPr>
                  <w:tcW w:w="1331"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441 </w:t>
                  </w:r>
                  <w:proofErr w:type="spellStart"/>
                  <w:r w:rsidRPr="001D300D">
                    <w:rPr>
                      <w:rFonts w:ascii="Times New Roman" w:eastAsia="Times New Roman" w:hAnsi="Times New Roman" w:cs="Times New Roman"/>
                    </w:rPr>
                    <w:t>ft·lbf</w:t>
                  </w:r>
                  <w:proofErr w:type="spellEnd"/>
                  <w:r w:rsidRPr="001D300D">
                    <w:rPr>
                      <w:rFonts w:ascii="Times New Roman" w:eastAsia="Times New Roman" w:hAnsi="Times New Roman" w:cs="Times New Roman"/>
                    </w:rPr>
                    <w:t xml:space="preserve"> (598 J)</w:t>
                  </w:r>
                </w:p>
              </w:tc>
            </w:tr>
            <w:tr w:rsidR="001D300D" w:rsidRPr="001D300D" w:rsidTr="001D300D">
              <w:tc>
                <w:tcPr>
                  <w:tcW w:w="3664" w:type="dxa"/>
                  <w:tcBorders>
                    <w:bottom w:val="dotted" w:sz="6" w:space="0" w:color="AAAAAA"/>
                  </w:tcBorders>
                  <w:vAlign w:val="center"/>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200 gr (13 g) </w:t>
                  </w:r>
                  <w:proofErr w:type="spellStart"/>
                  <w:r w:rsidRPr="001D300D">
                    <w:rPr>
                      <w:rFonts w:ascii="Times New Roman" w:eastAsia="Times New Roman" w:hAnsi="Times New Roman" w:cs="Times New Roman"/>
                    </w:rPr>
                    <w:t>Doubletap</w:t>
                  </w:r>
                  <w:proofErr w:type="spellEnd"/>
                  <w:r w:rsidRPr="001D300D">
                    <w:rPr>
                      <w:rFonts w:ascii="Times New Roman" w:eastAsia="Times New Roman" w:hAnsi="Times New Roman" w:cs="Times New Roman"/>
                    </w:rPr>
                    <w:t xml:space="preserve"> FMJ-FP</w:t>
                  </w:r>
                </w:p>
              </w:tc>
              <w:tc>
                <w:tcPr>
                  <w:tcW w:w="1522"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1,050 </w:t>
                  </w:r>
                  <w:proofErr w:type="spellStart"/>
                  <w:r w:rsidRPr="001D300D">
                    <w:rPr>
                      <w:rFonts w:ascii="Times New Roman" w:eastAsia="Times New Roman" w:hAnsi="Times New Roman" w:cs="Times New Roman"/>
                    </w:rPr>
                    <w:t>ft</w:t>
                  </w:r>
                  <w:proofErr w:type="spellEnd"/>
                  <w:r w:rsidRPr="001D300D">
                    <w:rPr>
                      <w:rFonts w:ascii="Times New Roman" w:eastAsia="Times New Roman" w:hAnsi="Times New Roman" w:cs="Times New Roman"/>
                    </w:rPr>
                    <w:t>/s (320 m/s)</w:t>
                  </w:r>
                </w:p>
              </w:tc>
              <w:tc>
                <w:tcPr>
                  <w:tcW w:w="1331" w:type="dxa"/>
                  <w:tcBorders>
                    <w:bottom w:val="dotted" w:sz="6" w:space="0" w:color="AAAAAA"/>
                  </w:tcBorders>
                  <w:hideMark/>
                </w:tcPr>
                <w:p w:rsidR="001D300D" w:rsidRPr="001D300D" w:rsidRDefault="001D300D" w:rsidP="001D300D">
                  <w:pPr>
                    <w:spacing w:after="0" w:line="240" w:lineRule="auto"/>
                    <w:jc w:val="center"/>
                    <w:rPr>
                      <w:rFonts w:ascii="Times New Roman" w:eastAsia="Times New Roman" w:hAnsi="Times New Roman" w:cs="Times New Roman"/>
                    </w:rPr>
                  </w:pPr>
                  <w:r w:rsidRPr="001D300D">
                    <w:rPr>
                      <w:rFonts w:ascii="Times New Roman" w:eastAsia="Times New Roman" w:hAnsi="Times New Roman" w:cs="Times New Roman"/>
                    </w:rPr>
                    <w:t xml:space="preserve">490 </w:t>
                  </w:r>
                  <w:proofErr w:type="spellStart"/>
                  <w:r w:rsidRPr="001D300D">
                    <w:rPr>
                      <w:rFonts w:ascii="Times New Roman" w:eastAsia="Times New Roman" w:hAnsi="Times New Roman" w:cs="Times New Roman"/>
                    </w:rPr>
                    <w:t>ft·lbf</w:t>
                  </w:r>
                  <w:proofErr w:type="spellEnd"/>
                  <w:r w:rsidRPr="001D300D">
                    <w:rPr>
                      <w:rFonts w:ascii="Times New Roman" w:eastAsia="Times New Roman" w:hAnsi="Times New Roman" w:cs="Times New Roman"/>
                    </w:rPr>
                    <w:t xml:space="preserve"> (660 J)</w:t>
                  </w:r>
                </w:p>
              </w:tc>
            </w:tr>
          </w:tbl>
          <w:p w:rsidR="001D300D" w:rsidRPr="001D300D" w:rsidRDefault="001D300D" w:rsidP="001D300D">
            <w:pPr>
              <w:spacing w:before="120" w:after="120" w:line="360" w:lineRule="atLeast"/>
              <w:rPr>
                <w:rFonts w:ascii="Times New Roman" w:eastAsia="Times New Roman" w:hAnsi="Times New Roman" w:cs="Times New Roman"/>
                <w:color w:val="000000"/>
              </w:rPr>
            </w:pPr>
          </w:p>
        </w:tc>
      </w:tr>
      <w:tr w:rsidR="001D300D" w:rsidRPr="001D300D" w:rsidTr="001D300D">
        <w:trPr>
          <w:tblCellSpacing w:w="22" w:type="dxa"/>
        </w:trPr>
        <w:tc>
          <w:tcPr>
            <w:tcW w:w="4729" w:type="dxa"/>
            <w:gridSpan w:val="2"/>
            <w:shd w:val="clear" w:color="auto" w:fill="F9F9F9"/>
            <w:tcMar>
              <w:top w:w="75" w:type="dxa"/>
              <w:left w:w="48" w:type="dxa"/>
              <w:bottom w:w="48" w:type="dxa"/>
              <w:right w:w="48" w:type="dxa"/>
            </w:tcMar>
            <w:hideMark/>
          </w:tcPr>
          <w:p w:rsidR="001D300D" w:rsidRPr="001D300D" w:rsidRDefault="001D300D" w:rsidP="001D300D">
            <w:pPr>
              <w:spacing w:before="120" w:after="120" w:line="360" w:lineRule="atLeast"/>
              <w:jc w:val="center"/>
              <w:rPr>
                <w:rFonts w:ascii="Times New Roman" w:eastAsia="Times New Roman" w:hAnsi="Times New Roman" w:cs="Times New Roman"/>
                <w:color w:val="000000"/>
                <w:sz w:val="20"/>
                <w:szCs w:val="20"/>
              </w:rPr>
            </w:pPr>
            <w:r w:rsidRPr="001D300D">
              <w:rPr>
                <w:rFonts w:ascii="Times New Roman" w:eastAsia="Times New Roman" w:hAnsi="Times New Roman" w:cs="Times New Roman"/>
                <w:i/>
                <w:iCs/>
                <w:color w:val="000000"/>
                <w:sz w:val="20"/>
                <w:szCs w:val="20"/>
              </w:rPr>
              <w:t xml:space="preserve">Test barrel length: 100 </w:t>
            </w:r>
            <w:proofErr w:type="spellStart"/>
            <w:r w:rsidRPr="001D300D">
              <w:rPr>
                <w:rFonts w:ascii="Times New Roman" w:eastAsia="Times New Roman" w:hAnsi="Times New Roman" w:cs="Times New Roman"/>
                <w:i/>
                <w:iCs/>
                <w:color w:val="000000"/>
                <w:sz w:val="20"/>
                <w:szCs w:val="20"/>
              </w:rPr>
              <w:t>millimetres</w:t>
            </w:r>
            <w:proofErr w:type="spellEnd"/>
            <w:r w:rsidRPr="001D300D">
              <w:rPr>
                <w:rFonts w:ascii="Times New Roman" w:eastAsia="Times New Roman" w:hAnsi="Times New Roman" w:cs="Times New Roman"/>
                <w:i/>
                <w:iCs/>
                <w:color w:val="000000"/>
                <w:sz w:val="20"/>
                <w:szCs w:val="20"/>
              </w:rPr>
              <w:t xml:space="preserve"> (4 in)</w:t>
            </w:r>
            <w:r w:rsidRPr="001D300D">
              <w:rPr>
                <w:rFonts w:ascii="Times New Roman" w:eastAsia="Times New Roman" w:hAnsi="Times New Roman" w:cs="Times New Roman"/>
                <w:color w:val="000000"/>
                <w:sz w:val="20"/>
                <w:szCs w:val="20"/>
              </w:rPr>
              <w:br/>
            </w:r>
            <w:r w:rsidRPr="001D300D">
              <w:rPr>
                <w:rFonts w:ascii="Times New Roman" w:eastAsia="Times New Roman" w:hAnsi="Times New Roman" w:cs="Times New Roman"/>
                <w:i/>
                <w:iCs/>
                <w:color w:val="000000"/>
                <w:sz w:val="20"/>
                <w:szCs w:val="20"/>
              </w:rPr>
              <w:t xml:space="preserve">Source(s): </w:t>
            </w:r>
            <w:hyperlink r:id="rId17" w:anchor="cite_note-1" w:history="1">
              <w:r w:rsidRPr="001D300D">
                <w:rPr>
                  <w:rFonts w:ascii="Times New Roman" w:eastAsia="Times New Roman" w:hAnsi="Times New Roman" w:cs="Times New Roman"/>
                  <w:color w:val="0000FF"/>
                  <w:sz w:val="16"/>
                  <w:szCs w:val="16"/>
                  <w:u w:val="single"/>
                  <w:vertAlign w:val="superscript"/>
                </w:rPr>
                <w:t>[1]</w:t>
              </w:r>
            </w:hyperlink>
            <w:hyperlink r:id="rId18" w:anchor="cite_note-cip-bp.org-2" w:history="1">
              <w:r w:rsidRPr="001D300D">
                <w:rPr>
                  <w:rFonts w:ascii="Times New Roman" w:eastAsia="Times New Roman" w:hAnsi="Times New Roman" w:cs="Times New Roman"/>
                  <w:color w:val="0000FF"/>
                  <w:sz w:val="16"/>
                  <w:szCs w:val="16"/>
                  <w:u w:val="single"/>
                  <w:vertAlign w:val="superscript"/>
                </w:rPr>
                <w:t>[2]</w:t>
              </w:r>
            </w:hyperlink>
          </w:p>
        </w:tc>
      </w:tr>
    </w:tbl>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The </w:t>
      </w:r>
      <w:r w:rsidRPr="001D300D">
        <w:rPr>
          <w:rFonts w:ascii="Times New Roman" w:eastAsia="Times New Roman" w:hAnsi="Times New Roman" w:cs="Times New Roman"/>
          <w:b/>
          <w:bCs/>
          <w:sz w:val="24"/>
          <w:szCs w:val="24"/>
          <w:lang w:val="en"/>
        </w:rPr>
        <w:t>.40 S&amp;W</w:t>
      </w:r>
      <w:r w:rsidRPr="001D300D">
        <w:rPr>
          <w:rFonts w:ascii="Times New Roman" w:eastAsia="Times New Roman" w:hAnsi="Times New Roman" w:cs="Times New Roman"/>
          <w:sz w:val="24"/>
          <w:szCs w:val="24"/>
          <w:lang w:val="en"/>
        </w:rPr>
        <w:t xml:space="preserve"> (10×22mm Smith &amp; Wesson) is a </w:t>
      </w:r>
      <w:hyperlink r:id="rId19" w:tooltip="Rim (firearms)" w:history="1">
        <w:r w:rsidRPr="001D300D">
          <w:rPr>
            <w:rFonts w:ascii="Times New Roman" w:eastAsia="Times New Roman" w:hAnsi="Times New Roman" w:cs="Times New Roman"/>
            <w:color w:val="0000FF"/>
            <w:sz w:val="24"/>
            <w:szCs w:val="24"/>
            <w:u w:val="single"/>
            <w:lang w:val="en"/>
          </w:rPr>
          <w:t>rimless</w:t>
        </w:r>
      </w:hyperlink>
      <w:r w:rsidRPr="001D300D">
        <w:rPr>
          <w:rFonts w:ascii="Times New Roman" w:eastAsia="Times New Roman" w:hAnsi="Times New Roman" w:cs="Times New Roman"/>
          <w:sz w:val="24"/>
          <w:szCs w:val="24"/>
          <w:lang w:val="en"/>
        </w:rPr>
        <w:t xml:space="preserve"> pistol </w:t>
      </w:r>
      <w:hyperlink r:id="rId20" w:tooltip="Cartridge (firearms)" w:history="1">
        <w:r w:rsidRPr="001D300D">
          <w:rPr>
            <w:rFonts w:ascii="Times New Roman" w:eastAsia="Times New Roman" w:hAnsi="Times New Roman" w:cs="Times New Roman"/>
            <w:color w:val="0000FF"/>
            <w:sz w:val="24"/>
            <w:szCs w:val="24"/>
            <w:u w:val="single"/>
            <w:lang w:val="en"/>
          </w:rPr>
          <w:t>cartridge</w:t>
        </w:r>
      </w:hyperlink>
      <w:r w:rsidRPr="001D300D">
        <w:rPr>
          <w:rFonts w:ascii="Times New Roman" w:eastAsia="Times New Roman" w:hAnsi="Times New Roman" w:cs="Times New Roman"/>
          <w:sz w:val="24"/>
          <w:szCs w:val="24"/>
          <w:lang w:val="en"/>
        </w:rPr>
        <w:t xml:space="preserve"> developed jointly by major American </w:t>
      </w:r>
      <w:hyperlink r:id="rId21" w:tooltip="Firearm" w:history="1">
        <w:r w:rsidRPr="001D300D">
          <w:rPr>
            <w:rFonts w:ascii="Times New Roman" w:eastAsia="Times New Roman" w:hAnsi="Times New Roman" w:cs="Times New Roman"/>
            <w:color w:val="0000FF"/>
            <w:sz w:val="24"/>
            <w:szCs w:val="24"/>
            <w:u w:val="single"/>
            <w:lang w:val="en"/>
          </w:rPr>
          <w:t>firearms</w:t>
        </w:r>
      </w:hyperlink>
      <w:r w:rsidRPr="001D300D">
        <w:rPr>
          <w:rFonts w:ascii="Times New Roman" w:eastAsia="Times New Roman" w:hAnsi="Times New Roman" w:cs="Times New Roman"/>
          <w:sz w:val="24"/>
          <w:szCs w:val="24"/>
          <w:lang w:val="en"/>
        </w:rPr>
        <w:t xml:space="preserve"> manufacturers </w:t>
      </w:r>
      <w:hyperlink r:id="rId22" w:tooltip="Smith &amp; Wesson" w:history="1">
        <w:r w:rsidRPr="001D300D">
          <w:rPr>
            <w:rFonts w:ascii="Times New Roman" w:eastAsia="Times New Roman" w:hAnsi="Times New Roman" w:cs="Times New Roman"/>
            <w:color w:val="0000FF"/>
            <w:sz w:val="24"/>
            <w:szCs w:val="24"/>
            <w:u w:val="single"/>
            <w:lang w:val="en"/>
          </w:rPr>
          <w:t>Smith &amp; Wesson</w:t>
        </w:r>
      </w:hyperlink>
      <w:r w:rsidRPr="001D300D">
        <w:rPr>
          <w:rFonts w:ascii="Times New Roman" w:eastAsia="Times New Roman" w:hAnsi="Times New Roman" w:cs="Times New Roman"/>
          <w:sz w:val="24"/>
          <w:szCs w:val="24"/>
          <w:lang w:val="en"/>
        </w:rPr>
        <w:t xml:space="preserve"> and </w:t>
      </w:r>
      <w:hyperlink r:id="rId23" w:tooltip="U.S. Repeating Arms Company" w:history="1">
        <w:r w:rsidRPr="001D300D">
          <w:rPr>
            <w:rFonts w:ascii="Times New Roman" w:eastAsia="Times New Roman" w:hAnsi="Times New Roman" w:cs="Times New Roman"/>
            <w:color w:val="0000FF"/>
            <w:sz w:val="24"/>
            <w:szCs w:val="24"/>
            <w:u w:val="single"/>
            <w:lang w:val="en"/>
          </w:rPr>
          <w:t>Winchester</w:t>
        </w:r>
      </w:hyperlink>
      <w:r w:rsidRPr="001D300D">
        <w:rPr>
          <w:rFonts w:ascii="Times New Roman" w:eastAsia="Times New Roman" w:hAnsi="Times New Roman" w:cs="Times New Roman"/>
          <w:sz w:val="24"/>
          <w:szCs w:val="24"/>
          <w:lang w:val="en"/>
        </w:rPr>
        <w:t>.</w:t>
      </w:r>
      <w:hyperlink r:id="rId24" w:anchor="cite_note-3" w:history="1">
        <w:r w:rsidRPr="001D300D">
          <w:rPr>
            <w:rFonts w:ascii="Times New Roman" w:eastAsia="Times New Roman" w:hAnsi="Times New Roman" w:cs="Times New Roman"/>
            <w:color w:val="0000FF"/>
            <w:sz w:val="19"/>
            <w:szCs w:val="19"/>
            <w:u w:val="single"/>
            <w:vertAlign w:val="superscript"/>
            <w:lang w:val="en"/>
          </w:rPr>
          <w:t>[3]</w:t>
        </w:r>
      </w:hyperlink>
      <w:r w:rsidRPr="001D300D">
        <w:rPr>
          <w:rFonts w:ascii="Times New Roman" w:eastAsia="Times New Roman" w:hAnsi="Times New Roman" w:cs="Times New Roman"/>
          <w:sz w:val="24"/>
          <w:szCs w:val="24"/>
          <w:lang w:val="en"/>
        </w:rPr>
        <w:t xml:space="preserve"> The .40 S&amp;W was developed from the ground up as a law enforcement cartridge designed to duplicate performance of the </w:t>
      </w:r>
      <w:hyperlink r:id="rId25" w:tooltip="Federal Bureau of Investigation" w:history="1">
        <w:r w:rsidRPr="001D300D">
          <w:rPr>
            <w:rFonts w:ascii="Times New Roman" w:eastAsia="Times New Roman" w:hAnsi="Times New Roman" w:cs="Times New Roman"/>
            <w:color w:val="0000FF"/>
            <w:sz w:val="24"/>
            <w:szCs w:val="24"/>
            <w:u w:val="single"/>
            <w:lang w:val="en"/>
          </w:rPr>
          <w:t>Federal Bureau of Investigation</w:t>
        </w:r>
      </w:hyperlink>
      <w:r w:rsidRPr="001D300D">
        <w:rPr>
          <w:rFonts w:ascii="Times New Roman" w:eastAsia="Times New Roman" w:hAnsi="Times New Roman" w:cs="Times New Roman"/>
          <w:sz w:val="24"/>
          <w:szCs w:val="24"/>
          <w:lang w:val="en"/>
        </w:rPr>
        <w:t xml:space="preserve">'s reduced-velocity </w:t>
      </w:r>
      <w:hyperlink r:id="rId26" w:tooltip="10mm Auto" w:history="1">
        <w:r w:rsidRPr="001D300D">
          <w:rPr>
            <w:rFonts w:ascii="Times New Roman" w:eastAsia="Times New Roman" w:hAnsi="Times New Roman" w:cs="Times New Roman"/>
            <w:color w:val="0000FF"/>
            <w:sz w:val="24"/>
            <w:szCs w:val="24"/>
            <w:u w:val="single"/>
            <w:lang w:val="en"/>
          </w:rPr>
          <w:t>10mm Auto</w:t>
        </w:r>
      </w:hyperlink>
      <w:r w:rsidRPr="001D300D">
        <w:rPr>
          <w:rFonts w:ascii="Times New Roman" w:eastAsia="Times New Roman" w:hAnsi="Times New Roman" w:cs="Times New Roman"/>
          <w:sz w:val="24"/>
          <w:szCs w:val="24"/>
          <w:lang w:val="en"/>
        </w:rPr>
        <w:t xml:space="preserve"> cartridge which could be retrofitted into medium-frame (9mm size) automatic handguns. It uses 10.16-millimetre (0.4 in) diameter bullets ranging in weight from 6.8 to 13.0 grams (105 to 200 gr).</w:t>
      </w:r>
      <w:hyperlink r:id="rId27" w:anchor="cite_note-Hornady-4" w:history="1">
        <w:r w:rsidRPr="001D300D">
          <w:rPr>
            <w:rFonts w:ascii="Times New Roman" w:eastAsia="Times New Roman" w:hAnsi="Times New Roman" w:cs="Times New Roman"/>
            <w:color w:val="0000FF"/>
            <w:sz w:val="19"/>
            <w:szCs w:val="19"/>
            <w:u w:val="single"/>
            <w:vertAlign w:val="superscript"/>
            <w:lang w:val="en"/>
          </w:rPr>
          <w:t>[4]</w:t>
        </w:r>
      </w:hyperlink>
    </w:p>
    <w:p w:rsidR="001D300D" w:rsidRPr="001D300D" w:rsidRDefault="001D300D" w:rsidP="001D30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D300D">
        <w:rPr>
          <w:rFonts w:ascii="Times New Roman" w:eastAsia="Times New Roman" w:hAnsi="Times New Roman" w:cs="Times New Roman"/>
          <w:b/>
          <w:bCs/>
          <w:sz w:val="36"/>
          <w:szCs w:val="36"/>
          <w:lang w:val="en"/>
        </w:rPr>
        <w:t>History</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In the aftermath of the </w:t>
      </w:r>
      <w:hyperlink r:id="rId28" w:tooltip="1986 FBI Miami shootout" w:history="1">
        <w:r w:rsidRPr="001D300D">
          <w:rPr>
            <w:rFonts w:ascii="Times New Roman" w:eastAsia="Times New Roman" w:hAnsi="Times New Roman" w:cs="Times New Roman"/>
            <w:color w:val="0000FF"/>
            <w:sz w:val="24"/>
            <w:szCs w:val="24"/>
            <w:u w:val="single"/>
            <w:lang w:val="en"/>
          </w:rPr>
          <w:t>1986 FBI Miami shootout</w:t>
        </w:r>
      </w:hyperlink>
      <w:r w:rsidRPr="001D300D">
        <w:rPr>
          <w:rFonts w:ascii="Times New Roman" w:eastAsia="Times New Roman" w:hAnsi="Times New Roman" w:cs="Times New Roman"/>
          <w:sz w:val="24"/>
          <w:szCs w:val="24"/>
          <w:lang w:val="en"/>
        </w:rPr>
        <w:t xml:space="preserve">, the </w:t>
      </w:r>
      <w:hyperlink r:id="rId29" w:tooltip="Federal Bureau of Investigation" w:history="1">
        <w:r w:rsidRPr="001D300D">
          <w:rPr>
            <w:rFonts w:ascii="Times New Roman" w:eastAsia="Times New Roman" w:hAnsi="Times New Roman" w:cs="Times New Roman"/>
            <w:color w:val="0000FF"/>
            <w:sz w:val="24"/>
            <w:szCs w:val="24"/>
            <w:u w:val="single"/>
            <w:lang w:val="en"/>
          </w:rPr>
          <w:t>FBI</w:t>
        </w:r>
      </w:hyperlink>
      <w:r w:rsidRPr="001D300D">
        <w:rPr>
          <w:rFonts w:ascii="Times New Roman" w:eastAsia="Times New Roman" w:hAnsi="Times New Roman" w:cs="Times New Roman"/>
          <w:sz w:val="24"/>
          <w:szCs w:val="24"/>
          <w:lang w:val="en"/>
        </w:rPr>
        <w:t xml:space="preserve"> started the process of testing </w:t>
      </w:r>
      <w:hyperlink r:id="rId30" w:tooltip="9×19mm Parabellum" w:history="1">
        <w:r w:rsidRPr="001D300D">
          <w:rPr>
            <w:rFonts w:ascii="Times New Roman" w:eastAsia="Times New Roman" w:hAnsi="Times New Roman" w:cs="Times New Roman"/>
            <w:color w:val="0000FF"/>
            <w:sz w:val="24"/>
            <w:szCs w:val="24"/>
            <w:u w:val="single"/>
            <w:lang w:val="en"/>
          </w:rPr>
          <w:t>9mm</w:t>
        </w:r>
      </w:hyperlink>
      <w:r w:rsidRPr="001D300D">
        <w:rPr>
          <w:rFonts w:ascii="Times New Roman" w:eastAsia="Times New Roman" w:hAnsi="Times New Roman" w:cs="Times New Roman"/>
          <w:sz w:val="24"/>
          <w:szCs w:val="24"/>
          <w:lang w:val="en"/>
        </w:rPr>
        <w:t xml:space="preserve"> and </w:t>
      </w:r>
      <w:hyperlink r:id="rId31" w:tooltip=".45 ACP" w:history="1">
        <w:r w:rsidRPr="001D300D">
          <w:rPr>
            <w:rFonts w:ascii="Times New Roman" w:eastAsia="Times New Roman" w:hAnsi="Times New Roman" w:cs="Times New Roman"/>
            <w:color w:val="0000FF"/>
            <w:sz w:val="24"/>
            <w:szCs w:val="24"/>
            <w:u w:val="single"/>
            <w:lang w:val="en"/>
          </w:rPr>
          <w:t>.45 ACP</w:t>
        </w:r>
      </w:hyperlink>
      <w:r w:rsidRPr="001D300D">
        <w:rPr>
          <w:rFonts w:ascii="Times New Roman" w:eastAsia="Times New Roman" w:hAnsi="Times New Roman" w:cs="Times New Roman"/>
          <w:sz w:val="24"/>
          <w:szCs w:val="24"/>
          <w:lang w:val="en"/>
        </w:rPr>
        <w:t xml:space="preserve"> ammunition in preparation to replace its standard issue revolver with a semi-automatic pistol. The semi-automatic pistol offered two advantages over the revolver: 1) it offered increased ammunition capacity, and 2) it was easier to reload during a firefight. The FBI was satisfied with the performance of its </w:t>
      </w:r>
      <w:hyperlink r:id="rId32" w:tooltip=".38 Special" w:history="1">
        <w:r w:rsidRPr="001D300D">
          <w:rPr>
            <w:rFonts w:ascii="Times New Roman" w:eastAsia="Times New Roman" w:hAnsi="Times New Roman" w:cs="Times New Roman"/>
            <w:color w:val="0000FF"/>
            <w:sz w:val="24"/>
            <w:szCs w:val="24"/>
            <w:u w:val="single"/>
            <w:lang w:val="en"/>
          </w:rPr>
          <w:t>.38 Special</w:t>
        </w:r>
      </w:hyperlink>
      <w:r w:rsidRPr="001D300D">
        <w:rPr>
          <w:rFonts w:ascii="Times New Roman" w:eastAsia="Times New Roman" w:hAnsi="Times New Roman" w:cs="Times New Roman"/>
          <w:sz w:val="24"/>
          <w:szCs w:val="24"/>
          <w:lang w:val="en"/>
        </w:rPr>
        <w:t xml:space="preserve"> +P 10.2 g (158 gr) L.S.W.C.H.P. (lead semi-</w:t>
      </w:r>
      <w:proofErr w:type="spellStart"/>
      <w:r w:rsidRPr="001D300D">
        <w:rPr>
          <w:rFonts w:ascii="Times New Roman" w:eastAsia="Times New Roman" w:hAnsi="Times New Roman" w:cs="Times New Roman"/>
          <w:sz w:val="24"/>
          <w:szCs w:val="24"/>
          <w:lang w:val="en"/>
        </w:rPr>
        <w:t>wadcutter</w:t>
      </w:r>
      <w:proofErr w:type="spellEnd"/>
      <w:r w:rsidRPr="001D300D">
        <w:rPr>
          <w:rFonts w:ascii="Times New Roman" w:eastAsia="Times New Roman" w:hAnsi="Times New Roman" w:cs="Times New Roman"/>
          <w:sz w:val="24"/>
          <w:szCs w:val="24"/>
          <w:lang w:val="en"/>
        </w:rPr>
        <w:t xml:space="preserve"> </w:t>
      </w:r>
      <w:proofErr w:type="spellStart"/>
      <w:r w:rsidRPr="001D300D">
        <w:rPr>
          <w:rFonts w:ascii="Times New Roman" w:eastAsia="Times New Roman" w:hAnsi="Times New Roman" w:cs="Times New Roman"/>
          <w:sz w:val="24"/>
          <w:szCs w:val="24"/>
          <w:lang w:val="en"/>
        </w:rPr>
        <w:t>hollowpoint</w:t>
      </w:r>
      <w:proofErr w:type="spellEnd"/>
      <w:r w:rsidRPr="001D300D">
        <w:rPr>
          <w:rFonts w:ascii="Times New Roman" w:eastAsia="Times New Roman" w:hAnsi="Times New Roman" w:cs="Times New Roman"/>
          <w:sz w:val="24"/>
          <w:szCs w:val="24"/>
          <w:lang w:val="en"/>
        </w:rPr>
        <w:t>) cartridge ("FBI Load") based on decades of dependable performance. Ammunition for the new semi-automatic pistol had to deliver terminal performance equal or superior to the .38 Special FBI Load. The FBI developed a series of practically oriented tests involving eight test events that reasonably represented the kinds of situations that FBI agents commonly encounter in shooting incidents.</w:t>
      </w:r>
    </w:p>
    <w:p w:rsidR="001D300D" w:rsidRDefault="001D300D" w:rsidP="001D300D">
      <w:pPr>
        <w:spacing w:before="100" w:beforeAutospacing="1" w:after="100" w:afterAutospacing="1" w:line="240" w:lineRule="auto"/>
        <w:rPr>
          <w:lang w:val="en"/>
        </w:rPr>
      </w:pPr>
      <w:r w:rsidRPr="001D300D">
        <w:rPr>
          <w:rFonts w:ascii="Times New Roman" w:eastAsia="Times New Roman" w:hAnsi="Times New Roman" w:cs="Times New Roman"/>
          <w:sz w:val="24"/>
          <w:szCs w:val="24"/>
          <w:lang w:val="en"/>
        </w:rPr>
        <w:lastRenderedPageBreak/>
        <w:t xml:space="preserve">During tests of the 9mm and .45 ACP ammunition, the FBI Firearms Training Unit's Special Agent-in-Charge John Hall decided to include tests of the 10mm cartridge, supplying his personally owned </w:t>
      </w:r>
      <w:hyperlink r:id="rId33" w:tooltip="Colt Delta Elite" w:history="1">
        <w:r w:rsidRPr="001D300D">
          <w:rPr>
            <w:rFonts w:ascii="Times New Roman" w:eastAsia="Times New Roman" w:hAnsi="Times New Roman" w:cs="Times New Roman"/>
            <w:color w:val="0000FF"/>
            <w:sz w:val="24"/>
            <w:szCs w:val="24"/>
            <w:u w:val="single"/>
            <w:lang w:val="en"/>
          </w:rPr>
          <w:t>Colt Delta Elite</w:t>
        </w:r>
      </w:hyperlink>
      <w:r w:rsidRPr="001D300D">
        <w:rPr>
          <w:rFonts w:ascii="Times New Roman" w:eastAsia="Times New Roman" w:hAnsi="Times New Roman" w:cs="Times New Roman"/>
          <w:sz w:val="24"/>
          <w:szCs w:val="24"/>
          <w:lang w:val="en"/>
        </w:rPr>
        <w:t xml:space="preserve"> 10mm semi-automatic, and personally </w:t>
      </w:r>
      <w:proofErr w:type="spellStart"/>
      <w:r w:rsidRPr="001D300D">
        <w:rPr>
          <w:rFonts w:ascii="Times New Roman" w:eastAsia="Times New Roman" w:hAnsi="Times New Roman" w:cs="Times New Roman"/>
          <w:sz w:val="24"/>
          <w:szCs w:val="24"/>
          <w:lang w:val="en"/>
        </w:rPr>
        <w:t>handloaded</w:t>
      </w:r>
      <w:proofErr w:type="spellEnd"/>
      <w:r w:rsidRPr="001D300D">
        <w:rPr>
          <w:rFonts w:ascii="Times New Roman" w:eastAsia="Times New Roman" w:hAnsi="Times New Roman" w:cs="Times New Roman"/>
          <w:sz w:val="24"/>
          <w:szCs w:val="24"/>
          <w:lang w:val="en"/>
        </w:rPr>
        <w:t xml:space="preserve"> ammunition. The FBI's tests revealed that </w:t>
      </w:r>
      <w:proofErr w:type="gramStart"/>
      <w:r w:rsidRPr="001D300D">
        <w:rPr>
          <w:rFonts w:ascii="Times New Roman" w:eastAsia="Times New Roman" w:hAnsi="Times New Roman" w:cs="Times New Roman"/>
          <w:sz w:val="24"/>
          <w:szCs w:val="24"/>
          <w:lang w:val="en"/>
        </w:rPr>
        <w:t>a</w:t>
      </w:r>
      <w:proofErr w:type="gramEnd"/>
      <w:r w:rsidRPr="001D300D">
        <w:rPr>
          <w:rFonts w:ascii="Times New Roman" w:eastAsia="Times New Roman" w:hAnsi="Times New Roman" w:cs="Times New Roman"/>
          <w:sz w:val="24"/>
          <w:szCs w:val="24"/>
          <w:lang w:val="en"/>
        </w:rPr>
        <w:t xml:space="preserve"> 11.0–11.7 g (170–180 gr) JHP 10mm bullet, propelled between 270–300 m/s (900–1,000 </w:t>
      </w:r>
      <w:proofErr w:type="spellStart"/>
      <w:r w:rsidRPr="001D300D">
        <w:rPr>
          <w:rFonts w:ascii="Times New Roman" w:eastAsia="Times New Roman" w:hAnsi="Times New Roman" w:cs="Times New Roman"/>
          <w:sz w:val="24"/>
          <w:szCs w:val="24"/>
          <w:lang w:val="en"/>
        </w:rPr>
        <w:t>ft</w:t>
      </w:r>
      <w:proofErr w:type="spellEnd"/>
      <w:r w:rsidRPr="001D300D">
        <w:rPr>
          <w:rFonts w:ascii="Times New Roman" w:eastAsia="Times New Roman" w:hAnsi="Times New Roman" w:cs="Times New Roman"/>
          <w:sz w:val="24"/>
          <w:szCs w:val="24"/>
          <w:lang w:val="en"/>
        </w:rPr>
        <w:t xml:space="preserve">/s), achieved desired terminal performance without the heavy recoil associated with conventional 10mm ammunition (400–430 m/s (1,300–1,400 </w:t>
      </w:r>
      <w:proofErr w:type="spellStart"/>
      <w:r w:rsidRPr="001D300D">
        <w:rPr>
          <w:rFonts w:ascii="Times New Roman" w:eastAsia="Times New Roman" w:hAnsi="Times New Roman" w:cs="Times New Roman"/>
          <w:sz w:val="24"/>
          <w:szCs w:val="24"/>
          <w:lang w:val="en"/>
        </w:rPr>
        <w:t>ft</w:t>
      </w:r>
      <w:proofErr w:type="spellEnd"/>
      <w:r w:rsidRPr="001D300D">
        <w:rPr>
          <w:rFonts w:ascii="Times New Roman" w:eastAsia="Times New Roman" w:hAnsi="Times New Roman" w:cs="Times New Roman"/>
          <w:sz w:val="24"/>
          <w:szCs w:val="24"/>
          <w:lang w:val="en"/>
        </w:rPr>
        <w:t xml:space="preserve">/s)). The FBI contacted Smith &amp; Wesson and requested it to design a handgun to FBI specifications, based on the existing large-frame S&amp;W Model 4506 .45 ACP handgun, that would reliably function with the FBI's reduced velocity 10mm ammunition. During this collaboration with the FBI, S&amp;W realized that downsizing the 10mm full power to meet the FBI </w:t>
      </w:r>
      <w:r>
        <w:rPr>
          <w:lang w:val="en"/>
        </w:rPr>
        <w:t xml:space="preserve">medium velocity specification meant less powder and more airspace in the case. They found that by removing the airspace they could shorten the 10 mm case enough to fit within their medium-frame 9mm handguns and load it with a 11.7 g (180 gr) JHP bullet to produce ballistic performance identical to the FBI's reduced velocity 10mm cartridge. S&amp;W then teamed with Winchester to produce a new cartridge, the .40 S&amp;W. It uses a </w:t>
      </w:r>
      <w:hyperlink r:id="rId34" w:anchor="Boxer_primer_sizes" w:tooltip="Centerfire ammunition" w:history="1">
        <w:r>
          <w:rPr>
            <w:rStyle w:val="Hyperlink"/>
            <w:lang w:val="en"/>
          </w:rPr>
          <w:t>small pistol primer</w:t>
        </w:r>
      </w:hyperlink>
      <w:r>
        <w:rPr>
          <w:lang w:val="en"/>
        </w:rPr>
        <w:t xml:space="preserve"> whereas the 10mm cartridge uses a </w:t>
      </w:r>
      <w:hyperlink r:id="rId35" w:anchor="Boxer_primer_sizes" w:tooltip="Centerfire ammunition" w:history="1">
        <w:r>
          <w:rPr>
            <w:rStyle w:val="Hyperlink"/>
            <w:lang w:val="en"/>
          </w:rPr>
          <w:t>large pistol primer</w:t>
        </w:r>
      </w:hyperlink>
      <w:r>
        <w:rPr>
          <w:lang w:val="en"/>
        </w:rPr>
        <w:t>.</w:t>
      </w:r>
    </w:p>
    <w:p w:rsidR="001D300D" w:rsidRDefault="001D300D" w:rsidP="001D300D">
      <w:pPr>
        <w:pStyle w:val="NormalWeb"/>
        <w:rPr>
          <w:lang w:val="en"/>
        </w:rPr>
      </w:pPr>
      <w:r>
        <w:rPr>
          <w:lang w:val="en"/>
        </w:rPr>
        <w:t xml:space="preserve">The .40 S&amp;W cartridge debuted January 17, 1990, along with the new </w:t>
      </w:r>
      <w:hyperlink r:id="rId36" w:tooltip="Smith &amp; Wesson Model 4006" w:history="1">
        <w:r>
          <w:rPr>
            <w:rStyle w:val="Hyperlink"/>
            <w:lang w:val="en"/>
          </w:rPr>
          <w:t>Smith &amp; Wesson Model 4006</w:t>
        </w:r>
      </w:hyperlink>
      <w:r>
        <w:rPr>
          <w:lang w:val="en"/>
        </w:rPr>
        <w:t xml:space="preserve"> pistol, although it was several months before the pistols were available for purchase. </w:t>
      </w:r>
      <w:proofErr w:type="gramStart"/>
      <w:r>
        <w:rPr>
          <w:lang w:val="en"/>
        </w:rPr>
        <w:t xml:space="preserve">Austrian manufacturer </w:t>
      </w:r>
      <w:hyperlink r:id="rId37" w:tooltip="Glock Ges.m.b.H." w:history="1">
        <w:proofErr w:type="spellStart"/>
        <w:r>
          <w:rPr>
            <w:rStyle w:val="Hyperlink"/>
            <w:lang w:val="en"/>
          </w:rPr>
          <w:t>Glock</w:t>
        </w:r>
        <w:proofErr w:type="spellEnd"/>
        <w:r>
          <w:rPr>
            <w:rStyle w:val="Hyperlink"/>
            <w:lang w:val="en"/>
          </w:rPr>
          <w:t xml:space="preserve"> </w:t>
        </w:r>
        <w:proofErr w:type="spellStart"/>
        <w:r>
          <w:rPr>
            <w:rStyle w:val="Hyperlink"/>
            <w:lang w:val="en"/>
          </w:rPr>
          <w:t>Ges.m.b.H</w:t>
        </w:r>
        <w:proofErr w:type="spellEnd"/>
        <w:r>
          <w:rPr>
            <w:rStyle w:val="Hyperlink"/>
            <w:lang w:val="en"/>
          </w:rPr>
          <w:t>.</w:t>
        </w:r>
        <w:proofErr w:type="gramEnd"/>
      </w:hyperlink>
      <w:r>
        <w:rPr>
          <w:lang w:val="en"/>
        </w:rPr>
        <w:t xml:space="preserve"> beat Smith &amp; Wesson to the dealer shelves in 1990, with pistols chambered in .40 S&amp;W (the </w:t>
      </w:r>
      <w:hyperlink r:id="rId38" w:tooltip="Glock 22" w:history="1">
        <w:proofErr w:type="spellStart"/>
        <w:r>
          <w:rPr>
            <w:rStyle w:val="Hyperlink"/>
            <w:lang w:val="en"/>
          </w:rPr>
          <w:t>Glock</w:t>
        </w:r>
        <w:proofErr w:type="spellEnd"/>
        <w:r>
          <w:rPr>
            <w:rStyle w:val="Hyperlink"/>
            <w:lang w:val="en"/>
          </w:rPr>
          <w:t xml:space="preserve"> 22</w:t>
        </w:r>
      </w:hyperlink>
      <w:r>
        <w:rPr>
          <w:lang w:val="en"/>
        </w:rPr>
        <w:t xml:space="preserve"> and </w:t>
      </w:r>
      <w:hyperlink r:id="rId39" w:tooltip="Glock 23" w:history="1">
        <w:proofErr w:type="spellStart"/>
        <w:r>
          <w:rPr>
            <w:rStyle w:val="Hyperlink"/>
            <w:lang w:val="en"/>
          </w:rPr>
          <w:t>Glock</w:t>
        </w:r>
        <w:proofErr w:type="spellEnd"/>
        <w:r>
          <w:rPr>
            <w:rStyle w:val="Hyperlink"/>
            <w:lang w:val="en"/>
          </w:rPr>
          <w:t xml:space="preserve"> 23</w:t>
        </w:r>
      </w:hyperlink>
      <w:r>
        <w:rPr>
          <w:lang w:val="en"/>
        </w:rPr>
        <w:t>) which were announced a week before the 4006.</w:t>
      </w:r>
      <w:hyperlink r:id="rId40" w:anchor="cite_note-Petty2005-5" w:history="1">
        <w:r>
          <w:rPr>
            <w:color w:val="0000FF"/>
            <w:sz w:val="19"/>
            <w:szCs w:val="19"/>
            <w:u w:val="single"/>
            <w:vertAlign w:val="superscript"/>
            <w:lang w:val="en"/>
          </w:rPr>
          <w:t>[5]</w:t>
        </w:r>
      </w:hyperlink>
      <w:r>
        <w:rPr>
          <w:lang w:val="en"/>
        </w:rPr>
        <w:t xml:space="preserve"> </w:t>
      </w:r>
      <w:proofErr w:type="spellStart"/>
      <w:r>
        <w:rPr>
          <w:lang w:val="en"/>
        </w:rPr>
        <w:t>Glock's</w:t>
      </w:r>
      <w:proofErr w:type="spellEnd"/>
      <w:r>
        <w:rPr>
          <w:lang w:val="en"/>
        </w:rPr>
        <w:t xml:space="preserve"> rapid introduction was aided by its engineering of a pistol chambered in 10mm Auto, the </w:t>
      </w:r>
      <w:hyperlink r:id="rId41" w:anchor="10mm_Auto" w:tooltip="Glock" w:history="1">
        <w:proofErr w:type="spellStart"/>
        <w:r>
          <w:rPr>
            <w:rStyle w:val="Hyperlink"/>
            <w:lang w:val="en"/>
          </w:rPr>
          <w:t>Glock</w:t>
        </w:r>
        <w:proofErr w:type="spellEnd"/>
        <w:r>
          <w:rPr>
            <w:rStyle w:val="Hyperlink"/>
            <w:lang w:val="en"/>
          </w:rPr>
          <w:t xml:space="preserve"> 20</w:t>
        </w:r>
      </w:hyperlink>
      <w:r>
        <w:rPr>
          <w:lang w:val="en"/>
        </w:rPr>
        <w:t xml:space="preserve">, only a short time earlier. Since the .40 S&amp;W uses the same bore diameter and case head as the 10mm Auto, it was merely a matter of adapting the 10mm design to the shorter </w:t>
      </w:r>
      <w:hyperlink r:id="rId42" w:tooltip="9×19mm Parabellum" w:history="1">
        <w:r>
          <w:rPr>
            <w:rStyle w:val="Hyperlink"/>
            <w:lang w:val="en"/>
          </w:rPr>
          <w:t xml:space="preserve">9×19mm </w:t>
        </w:r>
        <w:proofErr w:type="spellStart"/>
        <w:r>
          <w:rPr>
            <w:rStyle w:val="Hyperlink"/>
            <w:lang w:val="en"/>
          </w:rPr>
          <w:t>Parabellum</w:t>
        </w:r>
        <w:proofErr w:type="spellEnd"/>
      </w:hyperlink>
      <w:r>
        <w:rPr>
          <w:lang w:val="en"/>
        </w:rPr>
        <w:t xml:space="preserve"> frames. The new guns and ammunition were an immediate success.</w:t>
      </w:r>
      <w:hyperlink r:id="rId43" w:anchor="cite_note-Speer-6" w:history="1">
        <w:r>
          <w:rPr>
            <w:color w:val="0000FF"/>
            <w:sz w:val="19"/>
            <w:szCs w:val="19"/>
            <w:u w:val="single"/>
            <w:vertAlign w:val="superscript"/>
            <w:lang w:val="en"/>
          </w:rPr>
          <w:t>[6</w:t>
        </w:r>
        <w:proofErr w:type="gramStart"/>
        <w:r>
          <w:rPr>
            <w:color w:val="0000FF"/>
            <w:sz w:val="19"/>
            <w:szCs w:val="19"/>
            <w:u w:val="single"/>
            <w:vertAlign w:val="superscript"/>
            <w:lang w:val="en"/>
          </w:rPr>
          <w:t>]</w:t>
        </w:r>
        <w:proofErr w:type="gramEnd"/>
      </w:hyperlink>
      <w:hyperlink r:id="rId44" w:anchor="cite_note-Nosler-7" w:history="1">
        <w:r>
          <w:rPr>
            <w:color w:val="0000FF"/>
            <w:sz w:val="19"/>
            <w:szCs w:val="19"/>
            <w:u w:val="single"/>
            <w:vertAlign w:val="superscript"/>
            <w:lang w:val="en"/>
          </w:rPr>
          <w:t>[7]</w:t>
        </w:r>
      </w:hyperlink>
    </w:p>
    <w:p w:rsidR="001D300D" w:rsidRDefault="001D300D" w:rsidP="001D300D">
      <w:pPr>
        <w:pStyle w:val="NormalWeb"/>
        <w:rPr>
          <w:lang w:val="en"/>
        </w:rPr>
      </w:pPr>
      <w:r>
        <w:rPr>
          <w:lang w:val="en"/>
        </w:rPr>
        <w:t xml:space="preserve">The .40 S&amp;W case length and overall cartridge length are shortened, but other dimensions except case web and wall thickness remain identical to the 10mm Auto. </w:t>
      </w:r>
      <w:proofErr w:type="gramStart"/>
      <w:r>
        <w:rPr>
          <w:lang w:val="en"/>
        </w:rPr>
        <w:t xml:space="preserve">Both cartridges </w:t>
      </w:r>
      <w:hyperlink r:id="rId45" w:tooltip="Headspace (firearms)" w:history="1">
        <w:r>
          <w:rPr>
            <w:rStyle w:val="Hyperlink"/>
            <w:lang w:val="en"/>
          </w:rPr>
          <w:t>headspace</w:t>
        </w:r>
      </w:hyperlink>
      <w:r>
        <w:rPr>
          <w:lang w:val="en"/>
        </w:rPr>
        <w:t xml:space="preserve"> on the mouth of the case.</w:t>
      </w:r>
      <w:proofErr w:type="gramEnd"/>
      <w:r>
        <w:rPr>
          <w:lang w:val="en"/>
        </w:rPr>
        <w:t xml:space="preserve"> Thus in a semi-auto they are not interchangeable. Fired from a 10mm semi-auto, the .40 Smith &amp; Wesson cartridge will headspace on the extractor and the bullet will jump a 3.6 </w:t>
      </w:r>
      <w:proofErr w:type="spellStart"/>
      <w:r>
        <w:rPr>
          <w:lang w:val="en"/>
        </w:rPr>
        <w:t>millimetres</w:t>
      </w:r>
      <w:proofErr w:type="spellEnd"/>
      <w:r>
        <w:rPr>
          <w:lang w:val="en"/>
        </w:rPr>
        <w:t xml:space="preserve"> (0.142 in) </w:t>
      </w:r>
      <w:proofErr w:type="spellStart"/>
      <w:r>
        <w:rPr>
          <w:lang w:val="en"/>
        </w:rPr>
        <w:t>freebore</w:t>
      </w:r>
      <w:proofErr w:type="spellEnd"/>
      <w:r>
        <w:rPr>
          <w:lang w:val="en"/>
        </w:rPr>
        <w:t xml:space="preserve"> just like a .38 Special fired from a .357 Magnum pistol. If the cartridge is not held by the extractor, the chances for a ruptured primer are great.</w:t>
      </w:r>
      <w:hyperlink r:id="rId46" w:anchor="cite_note-8" w:history="1">
        <w:proofErr w:type="gramStart"/>
        <w:r>
          <w:rPr>
            <w:color w:val="0000FF"/>
            <w:sz w:val="19"/>
            <w:szCs w:val="19"/>
            <w:u w:val="single"/>
            <w:vertAlign w:val="superscript"/>
            <w:lang w:val="en"/>
          </w:rPr>
          <w:t>[8]</w:t>
        </w:r>
      </w:hyperlink>
      <w:r>
        <w:rPr>
          <w:lang w:val="en"/>
        </w:rPr>
        <w:t xml:space="preserve"> Smith and Wesson does make a double action </w:t>
      </w:r>
      <w:hyperlink r:id="rId47" w:tooltip="Revolver" w:history="1">
        <w:r>
          <w:rPr>
            <w:rStyle w:val="Hyperlink"/>
            <w:lang w:val="en"/>
          </w:rPr>
          <w:t>revolver</w:t>
        </w:r>
      </w:hyperlink>
      <w:r>
        <w:rPr>
          <w:lang w:val="en"/>
        </w:rPr>
        <w:t xml:space="preserve"> that can fire either at will using </w:t>
      </w:r>
      <w:hyperlink r:id="rId48" w:tooltip="Moon clip" w:history="1">
        <w:r>
          <w:rPr>
            <w:rStyle w:val="Hyperlink"/>
            <w:lang w:val="en"/>
          </w:rPr>
          <w:t>moon clips</w:t>
        </w:r>
      </w:hyperlink>
      <w:r>
        <w:rPr>
          <w:lang w:val="en"/>
        </w:rPr>
        <w:t>.</w:t>
      </w:r>
      <w:proofErr w:type="gramEnd"/>
      <w:r>
        <w:rPr>
          <w:lang w:val="en"/>
        </w:rPr>
        <w:t xml:space="preserve"> A single-action revolver in the .38–40 chambering can also be modified to fire the .40 or the 10 mm if it has an extra cylinder. Some .40 caliber handguns can be converted to 9mm with a special purpose made barrel, magazine change, and other parts.</w:t>
      </w:r>
      <w:hyperlink r:id="rId49" w:anchor="cite_note-9" w:history="1">
        <w:r>
          <w:rPr>
            <w:color w:val="0000FF"/>
            <w:sz w:val="19"/>
            <w:szCs w:val="19"/>
            <w:u w:val="single"/>
            <w:vertAlign w:val="superscript"/>
            <w:lang w:val="en"/>
          </w:rPr>
          <w:t>[9</w:t>
        </w:r>
        <w:proofErr w:type="gramStart"/>
        <w:r>
          <w:rPr>
            <w:color w:val="0000FF"/>
            <w:sz w:val="19"/>
            <w:szCs w:val="19"/>
            <w:u w:val="single"/>
            <w:vertAlign w:val="superscript"/>
            <w:lang w:val="en"/>
          </w:rPr>
          <w:t>]</w:t>
        </w:r>
        <w:proofErr w:type="gramEnd"/>
      </w:hyperlink>
      <w:hyperlink r:id="rId50" w:anchor="cite_note-10" w:history="1">
        <w:r>
          <w:rPr>
            <w:color w:val="0000FF"/>
            <w:sz w:val="19"/>
            <w:szCs w:val="19"/>
            <w:u w:val="single"/>
            <w:vertAlign w:val="superscript"/>
            <w:lang w:val="en"/>
          </w:rPr>
          <w:t>[10]</w:t>
        </w:r>
      </w:hyperlink>
    </w:p>
    <w:p w:rsidR="001D300D" w:rsidRPr="001D300D" w:rsidRDefault="001D300D" w:rsidP="001D30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D300D">
        <w:rPr>
          <w:rFonts w:ascii="Times New Roman" w:eastAsia="Times New Roman" w:hAnsi="Times New Roman" w:cs="Times New Roman"/>
          <w:b/>
          <w:bCs/>
          <w:sz w:val="36"/>
          <w:szCs w:val="36"/>
          <w:lang w:val="en"/>
        </w:rPr>
        <w:t>Cartridge dimensions</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The .40 S&amp;W has 1.25 ml (19.3 </w:t>
      </w:r>
      <w:hyperlink r:id="rId51" w:tooltip="Grain (unit)" w:history="1">
        <w:r w:rsidRPr="001D300D">
          <w:rPr>
            <w:rFonts w:ascii="Times New Roman" w:eastAsia="Times New Roman" w:hAnsi="Times New Roman" w:cs="Times New Roman"/>
            <w:color w:val="0000FF"/>
            <w:sz w:val="24"/>
            <w:szCs w:val="24"/>
            <w:u w:val="single"/>
            <w:lang w:val="en"/>
          </w:rPr>
          <w:t>grains</w:t>
        </w:r>
      </w:hyperlink>
      <w:r w:rsidRPr="001D300D">
        <w:rPr>
          <w:rFonts w:ascii="Times New Roman" w:eastAsia="Times New Roman" w:hAnsi="Times New Roman" w:cs="Times New Roman"/>
          <w:sz w:val="24"/>
          <w:szCs w:val="24"/>
          <w:lang w:val="en"/>
        </w:rPr>
        <w:t xml:space="preserve"> H</w:t>
      </w:r>
      <w:r w:rsidRPr="001D300D">
        <w:rPr>
          <w:rFonts w:ascii="Times New Roman" w:eastAsia="Times New Roman" w:hAnsi="Times New Roman" w:cs="Times New Roman"/>
          <w:sz w:val="19"/>
          <w:szCs w:val="19"/>
          <w:vertAlign w:val="subscript"/>
          <w:lang w:val="en"/>
        </w:rPr>
        <w:t>2</w:t>
      </w:r>
      <w:r w:rsidRPr="001D300D">
        <w:rPr>
          <w:rFonts w:ascii="Times New Roman" w:eastAsia="Times New Roman" w:hAnsi="Times New Roman" w:cs="Times New Roman"/>
          <w:sz w:val="24"/>
          <w:szCs w:val="24"/>
          <w:lang w:val="en"/>
        </w:rPr>
        <w:t>O) cartridge case capacity.</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noProof/>
          <w:color w:val="0000FF"/>
          <w:sz w:val="24"/>
          <w:szCs w:val="24"/>
        </w:rPr>
        <w:lastRenderedPageBreak/>
        <w:drawing>
          <wp:inline distT="0" distB="0" distL="0" distR="0" wp14:anchorId="543853E8" wp14:editId="0FF7D528">
            <wp:extent cx="3810000" cy="2857500"/>
            <wp:effectExtent l="0" t="0" r="0" b="0"/>
            <wp:docPr id="2" name="Picture 2" descr="40 S&amp;W Scale Drawing.sv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 S&amp;W Scale Drawing.sv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D300D">
        <w:rPr>
          <w:rFonts w:ascii="Times New Roman" w:eastAsia="Times New Roman" w:hAnsi="Times New Roman" w:cs="Times New Roman"/>
          <w:b/>
          <w:bCs/>
          <w:sz w:val="24"/>
          <w:szCs w:val="24"/>
          <w:lang w:val="en"/>
        </w:rPr>
        <w:t>.40 S&amp;W maximum C.I.P. cartridge dimensions</w:t>
      </w:r>
      <w:r w:rsidRPr="001D300D">
        <w:rPr>
          <w:rFonts w:ascii="Times New Roman" w:eastAsia="Times New Roman" w:hAnsi="Times New Roman" w:cs="Times New Roman"/>
          <w:sz w:val="24"/>
          <w:szCs w:val="24"/>
          <w:lang w:val="en"/>
        </w:rPr>
        <w:t>.</w:t>
      </w:r>
      <w:proofErr w:type="gramEnd"/>
      <w:r w:rsidRPr="001D300D">
        <w:rPr>
          <w:rFonts w:ascii="Times New Roman" w:eastAsia="Times New Roman" w:hAnsi="Times New Roman" w:cs="Times New Roman"/>
          <w:sz w:val="19"/>
          <w:szCs w:val="19"/>
          <w:vertAlign w:val="superscript"/>
          <w:lang w:val="en"/>
        </w:rPr>
        <w:fldChar w:fldCharType="begin"/>
      </w:r>
      <w:r w:rsidRPr="001D300D">
        <w:rPr>
          <w:rFonts w:ascii="Times New Roman" w:eastAsia="Times New Roman" w:hAnsi="Times New Roman" w:cs="Times New Roman"/>
          <w:sz w:val="19"/>
          <w:szCs w:val="19"/>
          <w:vertAlign w:val="superscript"/>
          <w:lang w:val="en"/>
        </w:rPr>
        <w:instrText xml:space="preserve"> HYPERLINK "http://en.wikipedia.org/wiki/.40_S%26W" \l "cite_note-cip-bp.org-2" </w:instrText>
      </w:r>
      <w:r w:rsidRPr="001D300D">
        <w:rPr>
          <w:rFonts w:ascii="Times New Roman" w:eastAsia="Times New Roman" w:hAnsi="Times New Roman" w:cs="Times New Roman"/>
          <w:sz w:val="19"/>
          <w:szCs w:val="19"/>
          <w:vertAlign w:val="superscript"/>
          <w:lang w:val="en"/>
        </w:rPr>
        <w:fldChar w:fldCharType="separate"/>
      </w:r>
      <w:r w:rsidRPr="001D300D">
        <w:rPr>
          <w:rFonts w:ascii="Times New Roman" w:eastAsia="Times New Roman" w:hAnsi="Times New Roman" w:cs="Times New Roman"/>
          <w:color w:val="0000FF"/>
          <w:sz w:val="19"/>
          <w:szCs w:val="19"/>
          <w:u w:val="single"/>
          <w:vertAlign w:val="superscript"/>
          <w:lang w:val="en"/>
        </w:rPr>
        <w:t>[2]</w:t>
      </w:r>
      <w:r w:rsidRPr="001D300D">
        <w:rPr>
          <w:rFonts w:ascii="Times New Roman" w:eastAsia="Times New Roman" w:hAnsi="Times New Roman" w:cs="Times New Roman"/>
          <w:sz w:val="19"/>
          <w:szCs w:val="19"/>
          <w:vertAlign w:val="superscript"/>
          <w:lang w:val="en"/>
        </w:rPr>
        <w:fldChar w:fldCharType="end"/>
      </w:r>
      <w:r w:rsidRPr="001D300D">
        <w:rPr>
          <w:rFonts w:ascii="Times New Roman" w:eastAsia="Times New Roman" w:hAnsi="Times New Roman" w:cs="Times New Roman"/>
          <w:sz w:val="24"/>
          <w:szCs w:val="24"/>
          <w:lang w:val="en"/>
        </w:rPr>
        <w:t xml:space="preserve"> All sizes in millimeters (mm).</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The common </w:t>
      </w:r>
      <w:hyperlink r:id="rId54" w:tooltip="Rifling" w:history="1">
        <w:r w:rsidRPr="001D300D">
          <w:rPr>
            <w:rFonts w:ascii="Times New Roman" w:eastAsia="Times New Roman" w:hAnsi="Times New Roman" w:cs="Times New Roman"/>
            <w:color w:val="0000FF"/>
            <w:sz w:val="24"/>
            <w:szCs w:val="24"/>
            <w:u w:val="single"/>
            <w:lang w:val="en"/>
          </w:rPr>
          <w:t>rifling</w:t>
        </w:r>
      </w:hyperlink>
      <w:r w:rsidRPr="001D300D">
        <w:rPr>
          <w:rFonts w:ascii="Times New Roman" w:eastAsia="Times New Roman" w:hAnsi="Times New Roman" w:cs="Times New Roman"/>
          <w:sz w:val="24"/>
          <w:szCs w:val="24"/>
          <w:lang w:val="en"/>
        </w:rPr>
        <w:t xml:space="preserve"> </w:t>
      </w:r>
      <w:hyperlink r:id="rId55" w:tooltip="Twist rate" w:history="1">
        <w:r w:rsidRPr="001D300D">
          <w:rPr>
            <w:rFonts w:ascii="Times New Roman" w:eastAsia="Times New Roman" w:hAnsi="Times New Roman" w:cs="Times New Roman"/>
            <w:color w:val="0000FF"/>
            <w:sz w:val="24"/>
            <w:szCs w:val="24"/>
            <w:u w:val="single"/>
            <w:lang w:val="en"/>
          </w:rPr>
          <w:t>twist rate</w:t>
        </w:r>
      </w:hyperlink>
      <w:r w:rsidRPr="001D300D">
        <w:rPr>
          <w:rFonts w:ascii="Times New Roman" w:eastAsia="Times New Roman" w:hAnsi="Times New Roman" w:cs="Times New Roman"/>
          <w:sz w:val="24"/>
          <w:szCs w:val="24"/>
          <w:lang w:val="en"/>
        </w:rPr>
        <w:t xml:space="preserve"> for this cartridge is 406 mm (1 in 16 in), 6 grooves, </w:t>
      </w:r>
      <w:r w:rsidRPr="001D300D">
        <w:rPr>
          <w:rFonts w:ascii="Cambria Math" w:eastAsia="Times New Roman" w:hAnsi="Cambria Math" w:cs="Cambria Math"/>
          <w:sz w:val="24"/>
          <w:szCs w:val="24"/>
          <w:lang w:val="en"/>
        </w:rPr>
        <w:t>∅</w:t>
      </w:r>
      <w:r w:rsidRPr="001D300D">
        <w:rPr>
          <w:rFonts w:ascii="Times New Roman" w:eastAsia="Times New Roman" w:hAnsi="Times New Roman" w:cs="Times New Roman"/>
          <w:sz w:val="24"/>
          <w:szCs w:val="24"/>
          <w:lang w:val="en"/>
        </w:rPr>
        <w:t xml:space="preserve"> lands = 9.91 mm, </w:t>
      </w:r>
      <w:r w:rsidRPr="001D300D">
        <w:rPr>
          <w:rFonts w:ascii="Cambria Math" w:eastAsia="Times New Roman" w:hAnsi="Cambria Math" w:cs="Cambria Math"/>
          <w:sz w:val="24"/>
          <w:szCs w:val="24"/>
          <w:lang w:val="en"/>
        </w:rPr>
        <w:t>∅</w:t>
      </w:r>
      <w:r w:rsidRPr="001D300D">
        <w:rPr>
          <w:rFonts w:ascii="Times New Roman" w:eastAsia="Times New Roman" w:hAnsi="Times New Roman" w:cs="Times New Roman"/>
          <w:sz w:val="24"/>
          <w:szCs w:val="24"/>
          <w:lang w:val="en"/>
        </w:rPr>
        <w:t xml:space="preserve"> grooves = 10.17 mm, land width = 3.05 mm and the </w:t>
      </w:r>
      <w:hyperlink r:id="rId56" w:anchor="Centerfire_primers" w:tooltip="Centerfire ammunition" w:history="1">
        <w:r w:rsidRPr="001D300D">
          <w:rPr>
            <w:rFonts w:ascii="Times New Roman" w:eastAsia="Times New Roman" w:hAnsi="Times New Roman" w:cs="Times New Roman"/>
            <w:color w:val="0000FF"/>
            <w:sz w:val="24"/>
            <w:szCs w:val="24"/>
            <w:u w:val="single"/>
            <w:lang w:val="en"/>
          </w:rPr>
          <w:t>primer type</w:t>
        </w:r>
      </w:hyperlink>
      <w:r w:rsidRPr="001D300D">
        <w:rPr>
          <w:rFonts w:ascii="Times New Roman" w:eastAsia="Times New Roman" w:hAnsi="Times New Roman" w:cs="Times New Roman"/>
          <w:sz w:val="24"/>
          <w:szCs w:val="24"/>
          <w:lang w:val="en"/>
        </w:rPr>
        <w:t xml:space="preserve"> is small pistol.</w:t>
      </w:r>
      <w:hyperlink r:id="rId57" w:anchor="cite_note-Hornady-4" w:history="1">
        <w:r w:rsidRPr="001D300D">
          <w:rPr>
            <w:rFonts w:ascii="Times New Roman" w:eastAsia="Times New Roman" w:hAnsi="Times New Roman" w:cs="Times New Roman"/>
            <w:color w:val="0000FF"/>
            <w:sz w:val="19"/>
            <w:szCs w:val="19"/>
            <w:u w:val="single"/>
            <w:vertAlign w:val="superscript"/>
            <w:lang w:val="en"/>
          </w:rPr>
          <w:t>[4]</w:t>
        </w:r>
      </w:hyperlink>
      <w:r w:rsidRPr="001D300D">
        <w:rPr>
          <w:rFonts w:ascii="Times New Roman" w:eastAsia="Times New Roman" w:hAnsi="Times New Roman" w:cs="Times New Roman"/>
          <w:sz w:val="24"/>
          <w:szCs w:val="24"/>
          <w:lang w:val="en"/>
        </w:rPr>
        <w:t xml:space="preserve"> According to the official C.I.P. (Commission </w:t>
      </w:r>
      <w:proofErr w:type="spellStart"/>
      <w:r w:rsidRPr="001D300D">
        <w:rPr>
          <w:rFonts w:ascii="Times New Roman" w:eastAsia="Times New Roman" w:hAnsi="Times New Roman" w:cs="Times New Roman"/>
          <w:sz w:val="24"/>
          <w:szCs w:val="24"/>
          <w:lang w:val="en"/>
        </w:rPr>
        <w:t>Internationale</w:t>
      </w:r>
      <w:proofErr w:type="spellEnd"/>
      <w:r w:rsidRPr="001D300D">
        <w:rPr>
          <w:rFonts w:ascii="Times New Roman" w:eastAsia="Times New Roman" w:hAnsi="Times New Roman" w:cs="Times New Roman"/>
          <w:sz w:val="24"/>
          <w:szCs w:val="24"/>
          <w:lang w:val="en"/>
        </w:rPr>
        <w:t xml:space="preserve"> Permanente Pour </w:t>
      </w:r>
      <w:proofErr w:type="spellStart"/>
      <w:r w:rsidRPr="001D300D">
        <w:rPr>
          <w:rFonts w:ascii="Times New Roman" w:eastAsia="Times New Roman" w:hAnsi="Times New Roman" w:cs="Times New Roman"/>
          <w:sz w:val="24"/>
          <w:szCs w:val="24"/>
          <w:lang w:val="en"/>
        </w:rPr>
        <w:t>L'Epreuve</w:t>
      </w:r>
      <w:proofErr w:type="spellEnd"/>
      <w:r w:rsidRPr="001D300D">
        <w:rPr>
          <w:rFonts w:ascii="Times New Roman" w:eastAsia="Times New Roman" w:hAnsi="Times New Roman" w:cs="Times New Roman"/>
          <w:sz w:val="24"/>
          <w:szCs w:val="24"/>
          <w:lang w:val="en"/>
        </w:rPr>
        <w:t xml:space="preserve"> Des </w:t>
      </w:r>
      <w:proofErr w:type="spellStart"/>
      <w:r w:rsidRPr="001D300D">
        <w:rPr>
          <w:rFonts w:ascii="Times New Roman" w:eastAsia="Times New Roman" w:hAnsi="Times New Roman" w:cs="Times New Roman"/>
          <w:sz w:val="24"/>
          <w:szCs w:val="24"/>
          <w:lang w:val="en"/>
        </w:rPr>
        <w:t>Armes</w:t>
      </w:r>
      <w:proofErr w:type="spellEnd"/>
      <w:r w:rsidRPr="001D300D">
        <w:rPr>
          <w:rFonts w:ascii="Times New Roman" w:eastAsia="Times New Roman" w:hAnsi="Times New Roman" w:cs="Times New Roman"/>
          <w:sz w:val="24"/>
          <w:szCs w:val="24"/>
          <w:lang w:val="en"/>
        </w:rPr>
        <w:t xml:space="preserve"> </w:t>
      </w:r>
      <w:proofErr w:type="gramStart"/>
      <w:r w:rsidRPr="001D300D">
        <w:rPr>
          <w:rFonts w:ascii="Times New Roman" w:eastAsia="Times New Roman" w:hAnsi="Times New Roman" w:cs="Times New Roman"/>
          <w:sz w:val="24"/>
          <w:szCs w:val="24"/>
          <w:lang w:val="en"/>
        </w:rPr>
        <w:t>A</w:t>
      </w:r>
      <w:proofErr w:type="gramEnd"/>
      <w:r w:rsidRPr="001D300D">
        <w:rPr>
          <w:rFonts w:ascii="Times New Roman" w:eastAsia="Times New Roman" w:hAnsi="Times New Roman" w:cs="Times New Roman"/>
          <w:sz w:val="24"/>
          <w:szCs w:val="24"/>
          <w:lang w:val="en"/>
        </w:rPr>
        <w:t xml:space="preserve"> Feu Portative) guidelines the .40 S&amp;W case can handle up to 225 MPa (32,633 psi) </w:t>
      </w:r>
      <w:proofErr w:type="spellStart"/>
      <w:r w:rsidRPr="001D300D">
        <w:rPr>
          <w:rFonts w:ascii="Times New Roman" w:eastAsia="Times New Roman" w:hAnsi="Times New Roman" w:cs="Times New Roman"/>
          <w:sz w:val="24"/>
          <w:szCs w:val="24"/>
          <w:lang w:val="en"/>
        </w:rPr>
        <w:t>piezo</w:t>
      </w:r>
      <w:proofErr w:type="spellEnd"/>
      <w:r w:rsidRPr="001D300D">
        <w:rPr>
          <w:rFonts w:ascii="Times New Roman" w:eastAsia="Times New Roman" w:hAnsi="Times New Roman" w:cs="Times New Roman"/>
          <w:sz w:val="24"/>
          <w:szCs w:val="24"/>
          <w:lang w:val="en"/>
        </w:rPr>
        <w:t xml:space="preserve"> pressure. In C.I.P. regulated countries every pistol cartridge combo has to be </w:t>
      </w:r>
      <w:hyperlink r:id="rId58" w:tooltip="Proof test" w:history="1">
        <w:r w:rsidRPr="001D300D">
          <w:rPr>
            <w:rFonts w:ascii="Times New Roman" w:eastAsia="Times New Roman" w:hAnsi="Times New Roman" w:cs="Times New Roman"/>
            <w:color w:val="0000FF"/>
            <w:sz w:val="24"/>
            <w:szCs w:val="24"/>
            <w:u w:val="single"/>
            <w:lang w:val="en"/>
          </w:rPr>
          <w:t>proofed</w:t>
        </w:r>
      </w:hyperlink>
      <w:r w:rsidRPr="001D300D">
        <w:rPr>
          <w:rFonts w:ascii="Times New Roman" w:eastAsia="Times New Roman" w:hAnsi="Times New Roman" w:cs="Times New Roman"/>
          <w:sz w:val="24"/>
          <w:szCs w:val="24"/>
          <w:lang w:val="en"/>
        </w:rPr>
        <w:t xml:space="preserve"> at 130% of this maximum C.I.P. pressure to certify for sale to consumers.</w:t>
      </w:r>
      <w:r w:rsidRPr="001D300D">
        <w:rPr>
          <w:rFonts w:ascii="Times New Roman" w:eastAsia="Times New Roman" w:hAnsi="Times New Roman" w:cs="Times New Roman"/>
          <w:sz w:val="24"/>
          <w:szCs w:val="24"/>
          <w:lang w:val="en"/>
        </w:rPr>
        <w:br/>
        <w:t xml:space="preserve">The </w:t>
      </w:r>
      <w:hyperlink r:id="rId59" w:tooltip="Sporting Arms and Ammunition Manufacturers' Institute" w:history="1">
        <w:r w:rsidRPr="001D300D">
          <w:rPr>
            <w:rFonts w:ascii="Times New Roman" w:eastAsia="Times New Roman" w:hAnsi="Times New Roman" w:cs="Times New Roman"/>
            <w:color w:val="0000FF"/>
            <w:sz w:val="24"/>
            <w:szCs w:val="24"/>
            <w:u w:val="single"/>
            <w:lang w:val="en"/>
          </w:rPr>
          <w:t>S.A.A.M.I.</w:t>
        </w:r>
      </w:hyperlink>
      <w:r w:rsidRPr="001D300D">
        <w:rPr>
          <w:rFonts w:ascii="Times New Roman" w:eastAsia="Times New Roman" w:hAnsi="Times New Roman" w:cs="Times New Roman"/>
          <w:sz w:val="24"/>
          <w:szCs w:val="24"/>
          <w:lang w:val="en"/>
        </w:rPr>
        <w:t xml:space="preserve"> pressure limit for the .40 S&amp;W is set at 241.32 MPa (35,000 </w:t>
      </w:r>
      <w:hyperlink r:id="rId60" w:tooltip="Pounds per square inch" w:history="1">
        <w:r w:rsidRPr="001D300D">
          <w:rPr>
            <w:rFonts w:ascii="Times New Roman" w:eastAsia="Times New Roman" w:hAnsi="Times New Roman" w:cs="Times New Roman"/>
            <w:color w:val="0000FF"/>
            <w:sz w:val="24"/>
            <w:szCs w:val="24"/>
            <w:u w:val="single"/>
            <w:lang w:val="en"/>
          </w:rPr>
          <w:t>psi</w:t>
        </w:r>
      </w:hyperlink>
      <w:r w:rsidRPr="001D300D">
        <w:rPr>
          <w:rFonts w:ascii="Times New Roman" w:eastAsia="Times New Roman" w:hAnsi="Times New Roman" w:cs="Times New Roman"/>
          <w:sz w:val="24"/>
          <w:szCs w:val="24"/>
          <w:lang w:val="en"/>
        </w:rPr>
        <w:t xml:space="preserve">), </w:t>
      </w:r>
      <w:proofErr w:type="spellStart"/>
      <w:r w:rsidRPr="001D300D">
        <w:rPr>
          <w:rFonts w:ascii="Times New Roman" w:eastAsia="Times New Roman" w:hAnsi="Times New Roman" w:cs="Times New Roman"/>
          <w:sz w:val="24"/>
          <w:szCs w:val="24"/>
          <w:lang w:val="en"/>
        </w:rPr>
        <w:t>piezo</w:t>
      </w:r>
      <w:proofErr w:type="spellEnd"/>
      <w:r w:rsidRPr="001D300D">
        <w:rPr>
          <w:rFonts w:ascii="Times New Roman" w:eastAsia="Times New Roman" w:hAnsi="Times New Roman" w:cs="Times New Roman"/>
          <w:sz w:val="24"/>
          <w:szCs w:val="24"/>
          <w:lang w:val="en"/>
        </w:rPr>
        <w:t xml:space="preserve"> pressure.</w:t>
      </w:r>
      <w:hyperlink r:id="rId61" w:anchor="cite_note-SAAMI_Pressures-11" w:history="1">
        <w:r w:rsidRPr="001D300D">
          <w:rPr>
            <w:rFonts w:ascii="Times New Roman" w:eastAsia="Times New Roman" w:hAnsi="Times New Roman" w:cs="Times New Roman"/>
            <w:color w:val="0000FF"/>
            <w:sz w:val="19"/>
            <w:szCs w:val="19"/>
            <w:u w:val="single"/>
            <w:vertAlign w:val="superscript"/>
            <w:lang w:val="en"/>
          </w:rPr>
          <w:t>[11]</w:t>
        </w:r>
      </w:hyperlink>
    </w:p>
    <w:p w:rsidR="001D300D" w:rsidRPr="001D300D" w:rsidRDefault="001D300D" w:rsidP="001D30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D300D">
        <w:rPr>
          <w:rFonts w:ascii="Times New Roman" w:eastAsia="Times New Roman" w:hAnsi="Times New Roman" w:cs="Times New Roman"/>
          <w:b/>
          <w:bCs/>
          <w:sz w:val="36"/>
          <w:szCs w:val="36"/>
          <w:lang w:val="en"/>
        </w:rPr>
        <w:t>Performance</w:t>
      </w:r>
    </w:p>
    <w:p w:rsidR="001D300D" w:rsidRPr="001D300D" w:rsidRDefault="001D300D" w:rsidP="001D300D">
      <w:pPr>
        <w:spacing w:after="0"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noProof/>
          <w:color w:val="0000FF"/>
          <w:sz w:val="24"/>
          <w:szCs w:val="24"/>
        </w:rPr>
        <w:drawing>
          <wp:inline distT="0" distB="0" distL="0" distR="0" wp14:anchorId="7A0E24AE" wp14:editId="0BA21955">
            <wp:extent cx="2095500" cy="1571625"/>
            <wp:effectExtent l="0" t="0" r="0" b="9525"/>
            <wp:docPr id="3" name="Picture 3" descr="http://upload.wikimedia.org/wikipedia/commons/thumb/8/89/40_S%26W_-_FMJ_-_2.jpg/220px-40_S%26W_-_FMJ_-_2.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9/40_S%26W_-_FMJ_-_2.jpg/220px-40_S%26W_-_FMJ_-_2.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1D300D" w:rsidRPr="001D300D" w:rsidRDefault="001D300D" w:rsidP="001D300D">
      <w:pPr>
        <w:spacing w:after="0" w:line="240" w:lineRule="auto"/>
        <w:rPr>
          <w:rFonts w:ascii="Times New Roman" w:eastAsia="Times New Roman" w:hAnsi="Times New Roman" w:cs="Times New Roman"/>
          <w:sz w:val="24"/>
          <w:szCs w:val="24"/>
          <w:lang w:val="en"/>
        </w:rPr>
      </w:pPr>
      <w:proofErr w:type="gramStart"/>
      <w:r w:rsidRPr="001D300D">
        <w:rPr>
          <w:rFonts w:ascii="Times New Roman" w:eastAsia="Times New Roman" w:hAnsi="Times New Roman" w:cs="Times New Roman"/>
          <w:sz w:val="24"/>
          <w:szCs w:val="24"/>
          <w:lang w:val="en"/>
        </w:rPr>
        <w:t>.40 S&amp;W cartridge from the side.</w:t>
      </w:r>
      <w:proofErr w:type="gramEnd"/>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The .40 S&amp;W cartridge has been popular with law enforcement agencies in the United States, Canada, and Australia. While possessing nearly identical accuracy</w:t>
      </w:r>
      <w:proofErr w:type="gramStart"/>
      <w:r w:rsidRPr="001D300D">
        <w:rPr>
          <w:rFonts w:ascii="Times New Roman" w:eastAsia="Times New Roman" w:hAnsi="Times New Roman" w:cs="Times New Roman"/>
          <w:sz w:val="24"/>
          <w:szCs w:val="24"/>
          <w:lang w:val="en"/>
        </w:rPr>
        <w:t>,</w:t>
      </w:r>
      <w:proofErr w:type="gramEnd"/>
      <w:r w:rsidRPr="001D300D">
        <w:rPr>
          <w:rFonts w:ascii="Times New Roman" w:eastAsia="Times New Roman" w:hAnsi="Times New Roman" w:cs="Times New Roman"/>
          <w:sz w:val="19"/>
          <w:szCs w:val="19"/>
          <w:vertAlign w:val="superscript"/>
          <w:lang w:val="en"/>
        </w:rPr>
        <w:fldChar w:fldCharType="begin"/>
      </w:r>
      <w:r w:rsidRPr="001D300D">
        <w:rPr>
          <w:rFonts w:ascii="Times New Roman" w:eastAsia="Times New Roman" w:hAnsi="Times New Roman" w:cs="Times New Roman"/>
          <w:sz w:val="19"/>
          <w:szCs w:val="19"/>
          <w:vertAlign w:val="superscript"/>
          <w:lang w:val="en"/>
        </w:rPr>
        <w:instrText xml:space="preserve"> HYPERLINK "http://en.wikipedia.org/wiki/.40_S%26W" \l "cite_note-12" </w:instrText>
      </w:r>
      <w:r w:rsidRPr="001D300D">
        <w:rPr>
          <w:rFonts w:ascii="Times New Roman" w:eastAsia="Times New Roman" w:hAnsi="Times New Roman" w:cs="Times New Roman"/>
          <w:sz w:val="19"/>
          <w:szCs w:val="19"/>
          <w:vertAlign w:val="superscript"/>
          <w:lang w:val="en"/>
        </w:rPr>
        <w:fldChar w:fldCharType="separate"/>
      </w:r>
      <w:r w:rsidRPr="001D300D">
        <w:rPr>
          <w:rFonts w:ascii="Times New Roman" w:eastAsia="Times New Roman" w:hAnsi="Times New Roman" w:cs="Times New Roman"/>
          <w:color w:val="0000FF"/>
          <w:sz w:val="19"/>
          <w:szCs w:val="19"/>
          <w:u w:val="single"/>
          <w:vertAlign w:val="superscript"/>
          <w:lang w:val="en"/>
        </w:rPr>
        <w:t>[12]</w:t>
      </w:r>
      <w:r w:rsidRPr="001D300D">
        <w:rPr>
          <w:rFonts w:ascii="Times New Roman" w:eastAsia="Times New Roman" w:hAnsi="Times New Roman" w:cs="Times New Roman"/>
          <w:sz w:val="19"/>
          <w:szCs w:val="19"/>
          <w:vertAlign w:val="superscript"/>
          <w:lang w:val="en"/>
        </w:rPr>
        <w:fldChar w:fldCharType="end"/>
      </w:r>
      <w:r w:rsidRPr="001D300D">
        <w:rPr>
          <w:rFonts w:ascii="Times New Roman" w:eastAsia="Times New Roman" w:hAnsi="Times New Roman" w:cs="Times New Roman"/>
          <w:sz w:val="24"/>
          <w:szCs w:val="24"/>
          <w:lang w:val="en"/>
        </w:rPr>
        <w:t xml:space="preserve"> drift and drop, it has an energy advantage over the </w:t>
      </w:r>
      <w:hyperlink r:id="rId64" w:tooltip="9×19mm Parabellum" w:history="1">
        <w:r w:rsidRPr="001D300D">
          <w:rPr>
            <w:rFonts w:ascii="Times New Roman" w:eastAsia="Times New Roman" w:hAnsi="Times New Roman" w:cs="Times New Roman"/>
            <w:color w:val="0000FF"/>
            <w:sz w:val="24"/>
            <w:szCs w:val="24"/>
            <w:u w:val="single"/>
            <w:lang w:val="en"/>
          </w:rPr>
          <w:t xml:space="preserve">9×19mm </w:t>
        </w:r>
        <w:proofErr w:type="spellStart"/>
        <w:r w:rsidRPr="001D300D">
          <w:rPr>
            <w:rFonts w:ascii="Times New Roman" w:eastAsia="Times New Roman" w:hAnsi="Times New Roman" w:cs="Times New Roman"/>
            <w:color w:val="0000FF"/>
            <w:sz w:val="24"/>
            <w:szCs w:val="24"/>
            <w:u w:val="single"/>
            <w:lang w:val="en"/>
          </w:rPr>
          <w:t>Parabellum</w:t>
        </w:r>
        <w:proofErr w:type="spellEnd"/>
      </w:hyperlink>
      <w:r w:rsidRPr="001D300D">
        <w:rPr>
          <w:rFonts w:ascii="Times New Roman" w:eastAsia="Times New Roman" w:hAnsi="Times New Roman" w:cs="Times New Roman"/>
          <w:sz w:val="24"/>
          <w:szCs w:val="24"/>
          <w:lang w:val="en"/>
        </w:rPr>
        <w:t>, and with a more manageable recoil than the 10 mm Auto cartridge.</w:t>
      </w:r>
      <w:hyperlink r:id="rId65" w:anchor="cite_note-Speer-6" w:history="1">
        <w:r w:rsidRPr="001D300D">
          <w:rPr>
            <w:rFonts w:ascii="Times New Roman" w:eastAsia="Times New Roman" w:hAnsi="Times New Roman" w:cs="Times New Roman"/>
            <w:color w:val="0000FF"/>
            <w:sz w:val="19"/>
            <w:szCs w:val="19"/>
            <w:u w:val="single"/>
            <w:vertAlign w:val="superscript"/>
            <w:lang w:val="en"/>
          </w:rPr>
          <w:t>[6]</w:t>
        </w:r>
      </w:hyperlink>
      <w:r w:rsidRPr="001D300D">
        <w:rPr>
          <w:rFonts w:ascii="Times New Roman" w:eastAsia="Times New Roman" w:hAnsi="Times New Roman" w:cs="Times New Roman"/>
          <w:sz w:val="24"/>
          <w:szCs w:val="24"/>
          <w:lang w:val="en"/>
        </w:rPr>
        <w:t xml:space="preserve"> Marshall &amp; </w:t>
      </w:r>
      <w:proofErr w:type="spellStart"/>
      <w:r w:rsidRPr="001D300D">
        <w:rPr>
          <w:rFonts w:ascii="Times New Roman" w:eastAsia="Times New Roman" w:hAnsi="Times New Roman" w:cs="Times New Roman"/>
          <w:sz w:val="24"/>
          <w:szCs w:val="24"/>
          <w:lang w:val="en"/>
        </w:rPr>
        <w:t>Sanow</w:t>
      </w:r>
      <w:proofErr w:type="spellEnd"/>
      <w:r w:rsidRPr="001D300D">
        <w:rPr>
          <w:rFonts w:ascii="Times New Roman" w:eastAsia="Times New Roman" w:hAnsi="Times New Roman" w:cs="Times New Roman"/>
          <w:sz w:val="24"/>
          <w:szCs w:val="24"/>
          <w:lang w:val="en"/>
        </w:rPr>
        <w:t xml:space="preserve"> (and other hydrostatic shock proponents) contend that </w:t>
      </w:r>
      <w:r w:rsidRPr="001D300D">
        <w:rPr>
          <w:rFonts w:ascii="Times New Roman" w:eastAsia="Times New Roman" w:hAnsi="Times New Roman" w:cs="Times New Roman"/>
          <w:sz w:val="24"/>
          <w:szCs w:val="24"/>
          <w:lang w:val="en"/>
        </w:rPr>
        <w:lastRenderedPageBreak/>
        <w:t xml:space="preserve">with good </w:t>
      </w:r>
      <w:hyperlink r:id="rId66" w:tooltip="Hollow-point bullet" w:history="1">
        <w:r w:rsidRPr="001D300D">
          <w:rPr>
            <w:rFonts w:ascii="Times New Roman" w:eastAsia="Times New Roman" w:hAnsi="Times New Roman" w:cs="Times New Roman"/>
            <w:color w:val="0000FF"/>
            <w:sz w:val="24"/>
            <w:szCs w:val="24"/>
            <w:u w:val="single"/>
            <w:lang w:val="en"/>
          </w:rPr>
          <w:t>JHP</w:t>
        </w:r>
      </w:hyperlink>
      <w:r w:rsidRPr="001D300D">
        <w:rPr>
          <w:rFonts w:ascii="Times New Roman" w:eastAsia="Times New Roman" w:hAnsi="Times New Roman" w:cs="Times New Roman"/>
          <w:sz w:val="24"/>
          <w:szCs w:val="24"/>
          <w:lang w:val="en"/>
        </w:rPr>
        <w:t xml:space="preserve"> bullets, the more energetic loads for the .40 S&amp;W can also create </w:t>
      </w:r>
      <w:hyperlink r:id="rId67" w:tooltip="Hydrostatic shock" w:history="1">
        <w:r w:rsidRPr="001D300D">
          <w:rPr>
            <w:rFonts w:ascii="Times New Roman" w:eastAsia="Times New Roman" w:hAnsi="Times New Roman" w:cs="Times New Roman"/>
            <w:color w:val="0000FF"/>
            <w:sz w:val="24"/>
            <w:szCs w:val="24"/>
            <w:u w:val="single"/>
            <w:lang w:val="en"/>
          </w:rPr>
          <w:t>hydrostatic shock</w:t>
        </w:r>
      </w:hyperlink>
      <w:r w:rsidRPr="001D300D">
        <w:rPr>
          <w:rFonts w:ascii="Times New Roman" w:eastAsia="Times New Roman" w:hAnsi="Times New Roman" w:cs="Times New Roman"/>
          <w:sz w:val="24"/>
          <w:szCs w:val="24"/>
          <w:lang w:val="en"/>
        </w:rPr>
        <w:t xml:space="preserve"> in human-sized living targets.</w:t>
      </w:r>
      <w:hyperlink r:id="rId68" w:anchor="cite_note-Tien2008-13" w:history="1">
        <w:r w:rsidRPr="001D300D">
          <w:rPr>
            <w:rFonts w:ascii="Times New Roman" w:eastAsia="Times New Roman" w:hAnsi="Times New Roman" w:cs="Times New Roman"/>
            <w:color w:val="0000FF"/>
            <w:sz w:val="19"/>
            <w:szCs w:val="19"/>
            <w:u w:val="single"/>
            <w:vertAlign w:val="superscript"/>
            <w:lang w:val="en"/>
          </w:rPr>
          <w:t>[13</w:t>
        </w:r>
        <w:proofErr w:type="gramStart"/>
        <w:r w:rsidRPr="001D300D">
          <w:rPr>
            <w:rFonts w:ascii="Times New Roman" w:eastAsia="Times New Roman" w:hAnsi="Times New Roman" w:cs="Times New Roman"/>
            <w:color w:val="0000FF"/>
            <w:sz w:val="19"/>
            <w:szCs w:val="19"/>
            <w:u w:val="single"/>
            <w:vertAlign w:val="superscript"/>
            <w:lang w:val="en"/>
          </w:rPr>
          <w:t>]</w:t>
        </w:r>
        <w:proofErr w:type="gramEnd"/>
      </w:hyperlink>
      <w:hyperlink r:id="rId69" w:anchor="cite_note-14" w:history="1">
        <w:r w:rsidRPr="001D300D">
          <w:rPr>
            <w:rFonts w:ascii="Times New Roman" w:eastAsia="Times New Roman" w:hAnsi="Times New Roman" w:cs="Times New Roman"/>
            <w:color w:val="0000FF"/>
            <w:sz w:val="19"/>
            <w:szCs w:val="19"/>
            <w:u w:val="single"/>
            <w:vertAlign w:val="superscript"/>
            <w:lang w:val="en"/>
          </w:rPr>
          <w:t>[14]</w:t>
        </w:r>
      </w:hyperlink>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Based on ideal terminal ballistic performance in ordnance gelatin during lab testing in the late 1980s and early 1990s, the .40 S&amp;W earned status as "the ideal cartridge for personal defense and law enforcement".</w:t>
      </w:r>
      <w:hyperlink r:id="rId70" w:anchor="cite_note-Nosler-7" w:history="1">
        <w:r w:rsidRPr="001D300D">
          <w:rPr>
            <w:rFonts w:ascii="Times New Roman" w:eastAsia="Times New Roman" w:hAnsi="Times New Roman" w:cs="Times New Roman"/>
            <w:color w:val="0000FF"/>
            <w:sz w:val="19"/>
            <w:szCs w:val="19"/>
            <w:u w:val="single"/>
            <w:vertAlign w:val="superscript"/>
            <w:lang w:val="en"/>
          </w:rPr>
          <w:t>[7]</w:t>
        </w:r>
      </w:hyperlink>
      <w:hyperlink r:id="rId71" w:anchor="cite_note-MS1996A-15" w:history="1">
        <w:r w:rsidRPr="001D300D">
          <w:rPr>
            <w:rFonts w:ascii="Times New Roman" w:eastAsia="Times New Roman" w:hAnsi="Times New Roman" w:cs="Times New Roman"/>
            <w:color w:val="0000FF"/>
            <w:sz w:val="19"/>
            <w:szCs w:val="19"/>
            <w:u w:val="single"/>
            <w:vertAlign w:val="superscript"/>
            <w:lang w:val="en"/>
          </w:rPr>
          <w:t>[15]</w:t>
        </w:r>
      </w:hyperlink>
      <w:r w:rsidRPr="001D300D">
        <w:rPr>
          <w:rFonts w:ascii="Times New Roman" w:eastAsia="Times New Roman" w:hAnsi="Times New Roman" w:cs="Times New Roman"/>
          <w:sz w:val="24"/>
          <w:szCs w:val="24"/>
          <w:lang w:val="en"/>
        </w:rPr>
        <w:t xml:space="preserve"> Apart from the imperfect relationship between ordnance gelatin ballistics and actual stopping power, critics pointed to the reduced power of the round compared with the 10 mm Auto it was based on. </w:t>
      </w:r>
      <w:proofErr w:type="spellStart"/>
      <w:r w:rsidRPr="001D300D">
        <w:rPr>
          <w:rFonts w:ascii="Times New Roman" w:eastAsia="Times New Roman" w:hAnsi="Times New Roman" w:cs="Times New Roman"/>
          <w:sz w:val="24"/>
          <w:szCs w:val="24"/>
          <w:lang w:val="en"/>
        </w:rPr>
        <w:t>Ballistically</w:t>
      </w:r>
      <w:proofErr w:type="spellEnd"/>
      <w:r w:rsidRPr="001D300D">
        <w:rPr>
          <w:rFonts w:ascii="Times New Roman" w:eastAsia="Times New Roman" w:hAnsi="Times New Roman" w:cs="Times New Roman"/>
          <w:sz w:val="24"/>
          <w:szCs w:val="24"/>
          <w:lang w:val="en"/>
        </w:rPr>
        <w:t xml:space="preserve"> the .40 S&amp;W is almost identical to the </w:t>
      </w:r>
      <w:hyperlink r:id="rId72" w:tooltip=".38-40 Winchester" w:history="1">
        <w:r w:rsidRPr="001D300D">
          <w:rPr>
            <w:rFonts w:ascii="Times New Roman" w:eastAsia="Times New Roman" w:hAnsi="Times New Roman" w:cs="Times New Roman"/>
            <w:color w:val="0000FF"/>
            <w:sz w:val="24"/>
            <w:szCs w:val="24"/>
            <w:u w:val="single"/>
            <w:lang w:val="en"/>
          </w:rPr>
          <w:t>.38-40 Winchester</w:t>
        </w:r>
      </w:hyperlink>
      <w:r w:rsidRPr="001D300D">
        <w:rPr>
          <w:rFonts w:ascii="Times New Roman" w:eastAsia="Times New Roman" w:hAnsi="Times New Roman" w:cs="Times New Roman"/>
          <w:sz w:val="24"/>
          <w:szCs w:val="24"/>
          <w:lang w:val="en"/>
        </w:rPr>
        <w:t xml:space="preserve"> introduced in 1874, as they share the same bullet diameter, bullet weight, and similar muzzle velocity.</w:t>
      </w:r>
      <w:hyperlink r:id="rId73" w:anchor="cite_note-16" w:history="1">
        <w:r w:rsidRPr="001D300D">
          <w:rPr>
            <w:rFonts w:ascii="Times New Roman" w:eastAsia="Times New Roman" w:hAnsi="Times New Roman" w:cs="Times New Roman"/>
            <w:color w:val="0000FF"/>
            <w:sz w:val="19"/>
            <w:szCs w:val="19"/>
            <w:u w:val="single"/>
            <w:vertAlign w:val="superscript"/>
            <w:lang w:val="en"/>
          </w:rPr>
          <w:t>[16]</w:t>
        </w:r>
      </w:hyperlink>
      <w:r w:rsidRPr="001D300D">
        <w:rPr>
          <w:rFonts w:ascii="Times New Roman" w:eastAsia="Times New Roman" w:hAnsi="Times New Roman" w:cs="Times New Roman"/>
          <w:sz w:val="24"/>
          <w:szCs w:val="24"/>
          <w:lang w:val="en"/>
        </w:rPr>
        <w:t xml:space="preserve"> The energy of the .40 S&amp;W exceeds standard-pressure .45 ACP loadings, generating between 470 joules (350 </w:t>
      </w:r>
      <w:proofErr w:type="spellStart"/>
      <w:r w:rsidRPr="001D300D">
        <w:rPr>
          <w:rFonts w:ascii="Times New Roman" w:eastAsia="Times New Roman" w:hAnsi="Times New Roman" w:cs="Times New Roman"/>
          <w:sz w:val="24"/>
          <w:szCs w:val="24"/>
          <w:lang w:val="en"/>
        </w:rPr>
        <w:t>ft·lb</w:t>
      </w:r>
      <w:proofErr w:type="spellEnd"/>
      <w:r w:rsidRPr="001D300D">
        <w:rPr>
          <w:rFonts w:ascii="Times New Roman" w:eastAsia="Times New Roman" w:hAnsi="Times New Roman" w:cs="Times New Roman"/>
          <w:sz w:val="24"/>
          <w:szCs w:val="24"/>
          <w:lang w:val="en"/>
        </w:rPr>
        <w:t xml:space="preserve">) and 680 joules (500 </w:t>
      </w:r>
      <w:proofErr w:type="spellStart"/>
      <w:r w:rsidRPr="001D300D">
        <w:rPr>
          <w:rFonts w:ascii="Times New Roman" w:eastAsia="Times New Roman" w:hAnsi="Times New Roman" w:cs="Times New Roman"/>
          <w:sz w:val="24"/>
          <w:szCs w:val="24"/>
          <w:lang w:val="en"/>
        </w:rPr>
        <w:t>ft·lb</w:t>
      </w:r>
      <w:proofErr w:type="spellEnd"/>
      <w:r w:rsidRPr="001D300D">
        <w:rPr>
          <w:rFonts w:ascii="Times New Roman" w:eastAsia="Times New Roman" w:hAnsi="Times New Roman" w:cs="Times New Roman"/>
          <w:sz w:val="24"/>
          <w:szCs w:val="24"/>
          <w:lang w:val="en"/>
        </w:rPr>
        <w:t xml:space="preserve">) of energy, depending on bullet weight. Both the .40 S&amp;W and the 9 mm </w:t>
      </w:r>
      <w:proofErr w:type="spellStart"/>
      <w:r w:rsidRPr="001D300D">
        <w:rPr>
          <w:rFonts w:ascii="Times New Roman" w:eastAsia="Times New Roman" w:hAnsi="Times New Roman" w:cs="Times New Roman"/>
          <w:sz w:val="24"/>
          <w:szCs w:val="24"/>
          <w:lang w:val="en"/>
        </w:rPr>
        <w:t>Parabellum</w:t>
      </w:r>
      <w:proofErr w:type="spellEnd"/>
      <w:r w:rsidRPr="001D300D">
        <w:rPr>
          <w:rFonts w:ascii="Times New Roman" w:eastAsia="Times New Roman" w:hAnsi="Times New Roman" w:cs="Times New Roman"/>
          <w:sz w:val="24"/>
          <w:szCs w:val="24"/>
          <w:lang w:val="en"/>
        </w:rPr>
        <w:t xml:space="preserve"> operate at a 240 </w:t>
      </w:r>
      <w:proofErr w:type="spellStart"/>
      <w:r w:rsidRPr="001D300D">
        <w:rPr>
          <w:rFonts w:ascii="Times New Roman" w:eastAsia="Times New Roman" w:hAnsi="Times New Roman" w:cs="Times New Roman"/>
          <w:sz w:val="24"/>
          <w:szCs w:val="24"/>
          <w:lang w:val="en"/>
        </w:rPr>
        <w:t>megapascals</w:t>
      </w:r>
      <w:proofErr w:type="spellEnd"/>
      <w:r w:rsidRPr="001D300D">
        <w:rPr>
          <w:rFonts w:ascii="Times New Roman" w:eastAsia="Times New Roman" w:hAnsi="Times New Roman" w:cs="Times New Roman"/>
          <w:sz w:val="24"/>
          <w:szCs w:val="24"/>
          <w:lang w:val="en"/>
        </w:rPr>
        <w:t xml:space="preserve"> (35,000 psi) SAAMI maximum, compared to a 140 </w:t>
      </w:r>
      <w:proofErr w:type="spellStart"/>
      <w:r w:rsidRPr="001D300D">
        <w:rPr>
          <w:rFonts w:ascii="Times New Roman" w:eastAsia="Times New Roman" w:hAnsi="Times New Roman" w:cs="Times New Roman"/>
          <w:sz w:val="24"/>
          <w:szCs w:val="24"/>
          <w:lang w:val="en"/>
        </w:rPr>
        <w:t>megapascals</w:t>
      </w:r>
      <w:proofErr w:type="spellEnd"/>
      <w:r w:rsidRPr="001D300D">
        <w:rPr>
          <w:rFonts w:ascii="Times New Roman" w:eastAsia="Times New Roman" w:hAnsi="Times New Roman" w:cs="Times New Roman"/>
          <w:sz w:val="24"/>
          <w:szCs w:val="24"/>
          <w:lang w:val="en"/>
        </w:rPr>
        <w:t xml:space="preserve"> (21,000 psi) maximum for .45 ACP.</w:t>
      </w:r>
      <w:hyperlink r:id="rId74" w:anchor="cite_note-17" w:history="1">
        <w:r w:rsidRPr="001D300D">
          <w:rPr>
            <w:rFonts w:ascii="Times New Roman" w:eastAsia="Times New Roman" w:hAnsi="Times New Roman" w:cs="Times New Roman"/>
            <w:color w:val="0000FF"/>
            <w:sz w:val="19"/>
            <w:szCs w:val="19"/>
            <w:u w:val="single"/>
            <w:vertAlign w:val="superscript"/>
            <w:lang w:val="en"/>
          </w:rPr>
          <w:t>[17]</w:t>
        </w:r>
      </w:hyperlink>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.40 S&amp;W pistols with standard (not extended) double-stack </w:t>
      </w:r>
      <w:hyperlink r:id="rId75" w:tooltip="Magazine (firearms)" w:history="1">
        <w:r w:rsidRPr="001D300D">
          <w:rPr>
            <w:rFonts w:ascii="Times New Roman" w:eastAsia="Times New Roman" w:hAnsi="Times New Roman" w:cs="Times New Roman"/>
            <w:color w:val="0000FF"/>
            <w:sz w:val="24"/>
            <w:szCs w:val="24"/>
            <w:u w:val="single"/>
            <w:lang w:val="en"/>
          </w:rPr>
          <w:t>magazines</w:t>
        </w:r>
      </w:hyperlink>
      <w:r w:rsidRPr="001D300D">
        <w:rPr>
          <w:rFonts w:ascii="Times New Roman" w:eastAsia="Times New Roman" w:hAnsi="Times New Roman" w:cs="Times New Roman"/>
          <w:sz w:val="24"/>
          <w:szCs w:val="24"/>
          <w:lang w:val="en"/>
        </w:rPr>
        <w:t xml:space="preserve"> can hold as many as 16 cartridges, such as the .40 S&amp;W versions of the </w:t>
      </w:r>
      <w:hyperlink r:id="rId76" w:tooltip="Springfield Armory XDM" w:history="1">
        <w:r w:rsidRPr="001D300D">
          <w:rPr>
            <w:rFonts w:ascii="Times New Roman" w:eastAsia="Times New Roman" w:hAnsi="Times New Roman" w:cs="Times New Roman"/>
            <w:color w:val="0000FF"/>
            <w:sz w:val="24"/>
            <w:szCs w:val="24"/>
            <w:u w:val="single"/>
            <w:lang w:val="en"/>
          </w:rPr>
          <w:t>Springfield Armory XDM</w:t>
        </w:r>
      </w:hyperlink>
      <w:r w:rsidRPr="001D300D">
        <w:rPr>
          <w:rFonts w:ascii="Times New Roman" w:eastAsia="Times New Roman" w:hAnsi="Times New Roman" w:cs="Times New Roman"/>
          <w:sz w:val="24"/>
          <w:szCs w:val="24"/>
          <w:lang w:val="en"/>
        </w:rPr>
        <w:t xml:space="preserve"> (except for the compact models). While not displacing the 9 mm </w:t>
      </w:r>
      <w:proofErr w:type="spellStart"/>
      <w:r w:rsidRPr="001D300D">
        <w:rPr>
          <w:rFonts w:ascii="Times New Roman" w:eastAsia="Times New Roman" w:hAnsi="Times New Roman" w:cs="Times New Roman"/>
          <w:sz w:val="24"/>
          <w:szCs w:val="24"/>
          <w:lang w:val="en"/>
        </w:rPr>
        <w:t>Parabellum</w:t>
      </w:r>
      <w:proofErr w:type="spellEnd"/>
      <w:r w:rsidRPr="001D300D">
        <w:rPr>
          <w:rFonts w:ascii="Times New Roman" w:eastAsia="Times New Roman" w:hAnsi="Times New Roman" w:cs="Times New Roman"/>
          <w:sz w:val="24"/>
          <w:szCs w:val="24"/>
          <w:lang w:val="en"/>
        </w:rPr>
        <w:t xml:space="preserve">, the .40 S&amp;W is commonly used in law enforcement applications in keeping with its origin with the FBI. Select </w:t>
      </w:r>
      <w:hyperlink r:id="rId77" w:tooltip="United States special operations forces" w:history="1">
        <w:r w:rsidRPr="001D300D">
          <w:rPr>
            <w:rFonts w:ascii="Times New Roman" w:eastAsia="Times New Roman" w:hAnsi="Times New Roman" w:cs="Times New Roman"/>
            <w:color w:val="0000FF"/>
            <w:sz w:val="24"/>
            <w:szCs w:val="24"/>
            <w:u w:val="single"/>
            <w:lang w:val="en"/>
          </w:rPr>
          <w:t>U.S. special operations units</w:t>
        </w:r>
      </w:hyperlink>
      <w:r w:rsidRPr="001D300D">
        <w:rPr>
          <w:rFonts w:ascii="Times New Roman" w:eastAsia="Times New Roman" w:hAnsi="Times New Roman" w:cs="Times New Roman"/>
          <w:sz w:val="24"/>
          <w:szCs w:val="24"/>
          <w:lang w:val="en"/>
        </w:rPr>
        <w:t xml:space="preserve"> have available the .40 S&amp;W and .45 ACP for their pistols. The </w:t>
      </w:r>
      <w:hyperlink r:id="rId78" w:tooltip="United States Coast Guard" w:history="1">
        <w:r w:rsidRPr="001D300D">
          <w:rPr>
            <w:rFonts w:ascii="Times New Roman" w:eastAsia="Times New Roman" w:hAnsi="Times New Roman" w:cs="Times New Roman"/>
            <w:color w:val="0000FF"/>
            <w:sz w:val="24"/>
            <w:szCs w:val="24"/>
            <w:u w:val="single"/>
            <w:lang w:val="en"/>
          </w:rPr>
          <w:t>United States Coast Guard</w:t>
        </w:r>
      </w:hyperlink>
      <w:r w:rsidRPr="001D300D">
        <w:rPr>
          <w:rFonts w:ascii="Times New Roman" w:eastAsia="Times New Roman" w:hAnsi="Times New Roman" w:cs="Times New Roman"/>
          <w:sz w:val="24"/>
          <w:szCs w:val="24"/>
          <w:lang w:val="en"/>
        </w:rPr>
        <w:t xml:space="preserve">, having dual duties as maritime law enforcement and military deployments, has adopted the </w:t>
      </w:r>
      <w:hyperlink r:id="rId79" w:tooltip="SIG Sauer" w:history="1">
        <w:r w:rsidRPr="001D300D">
          <w:rPr>
            <w:rFonts w:ascii="Times New Roman" w:eastAsia="Times New Roman" w:hAnsi="Times New Roman" w:cs="Times New Roman"/>
            <w:color w:val="0000FF"/>
            <w:sz w:val="24"/>
            <w:szCs w:val="24"/>
            <w:u w:val="single"/>
            <w:lang w:val="en"/>
          </w:rPr>
          <w:t>SIG Sauer</w:t>
        </w:r>
      </w:hyperlink>
      <w:r w:rsidRPr="001D300D">
        <w:rPr>
          <w:rFonts w:ascii="Times New Roman" w:eastAsia="Times New Roman" w:hAnsi="Times New Roman" w:cs="Times New Roman"/>
          <w:sz w:val="24"/>
          <w:szCs w:val="24"/>
          <w:lang w:val="en"/>
        </w:rPr>
        <w:t xml:space="preserve"> </w:t>
      </w:r>
      <w:hyperlink r:id="rId80" w:anchor="DAK_Version" w:tooltip="SIG Sauer P226" w:history="1">
        <w:r w:rsidRPr="001D300D">
          <w:rPr>
            <w:rFonts w:ascii="Times New Roman" w:eastAsia="Times New Roman" w:hAnsi="Times New Roman" w:cs="Times New Roman"/>
            <w:color w:val="0000FF"/>
            <w:sz w:val="24"/>
            <w:szCs w:val="24"/>
            <w:u w:val="single"/>
            <w:lang w:val="en"/>
          </w:rPr>
          <w:t>P229R DAK</w:t>
        </w:r>
      </w:hyperlink>
      <w:r w:rsidRPr="001D300D">
        <w:rPr>
          <w:rFonts w:ascii="Times New Roman" w:eastAsia="Times New Roman" w:hAnsi="Times New Roman" w:cs="Times New Roman"/>
          <w:sz w:val="24"/>
          <w:szCs w:val="24"/>
          <w:lang w:val="en"/>
        </w:rPr>
        <w:t xml:space="preserve"> in .40 S&amp;W as their standard sidearm.</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The .40 S&amp;W was originally loaded at subsonic velocity (around 300 m/s (980 </w:t>
      </w:r>
      <w:proofErr w:type="spellStart"/>
      <w:r w:rsidRPr="001D300D">
        <w:rPr>
          <w:rFonts w:ascii="Times New Roman" w:eastAsia="Times New Roman" w:hAnsi="Times New Roman" w:cs="Times New Roman"/>
          <w:sz w:val="24"/>
          <w:szCs w:val="24"/>
          <w:lang w:val="en"/>
        </w:rPr>
        <w:t>ft</w:t>
      </w:r>
      <w:proofErr w:type="spellEnd"/>
      <w:r w:rsidRPr="001D300D">
        <w:rPr>
          <w:rFonts w:ascii="Times New Roman" w:eastAsia="Times New Roman" w:hAnsi="Times New Roman" w:cs="Times New Roman"/>
          <w:sz w:val="24"/>
          <w:szCs w:val="24"/>
          <w:lang w:val="en"/>
        </w:rPr>
        <w:t xml:space="preserve">/s)) with </w:t>
      </w:r>
      <w:proofErr w:type="gramStart"/>
      <w:r w:rsidRPr="001D300D">
        <w:rPr>
          <w:rFonts w:ascii="Times New Roman" w:eastAsia="Times New Roman" w:hAnsi="Times New Roman" w:cs="Times New Roman"/>
          <w:sz w:val="24"/>
          <w:szCs w:val="24"/>
          <w:lang w:val="en"/>
        </w:rPr>
        <w:t>a</w:t>
      </w:r>
      <w:proofErr w:type="gramEnd"/>
      <w:r w:rsidRPr="001D300D">
        <w:rPr>
          <w:rFonts w:ascii="Times New Roman" w:eastAsia="Times New Roman" w:hAnsi="Times New Roman" w:cs="Times New Roman"/>
          <w:sz w:val="24"/>
          <w:szCs w:val="24"/>
          <w:lang w:val="en"/>
        </w:rPr>
        <w:t xml:space="preserve"> 11.7 grams (180 gr) bullet.</w:t>
      </w:r>
      <w:hyperlink r:id="rId81" w:anchor="cite_note-MS1996A-15" w:history="1">
        <w:r w:rsidRPr="001D300D">
          <w:rPr>
            <w:rFonts w:ascii="Times New Roman" w:eastAsia="Times New Roman" w:hAnsi="Times New Roman" w:cs="Times New Roman"/>
            <w:color w:val="0000FF"/>
            <w:sz w:val="19"/>
            <w:szCs w:val="19"/>
            <w:u w:val="single"/>
            <w:vertAlign w:val="superscript"/>
            <w:lang w:val="en"/>
          </w:rPr>
          <w:t>[15]</w:t>
        </w:r>
      </w:hyperlink>
      <w:r w:rsidRPr="001D300D">
        <w:rPr>
          <w:rFonts w:ascii="Times New Roman" w:eastAsia="Times New Roman" w:hAnsi="Times New Roman" w:cs="Times New Roman"/>
          <w:sz w:val="24"/>
          <w:szCs w:val="24"/>
          <w:lang w:val="en"/>
        </w:rPr>
        <w:t xml:space="preserve"> Since its introduction, various loads have been created, with the majority being either 155, 165 or 180 gr (10.0, 10.7 or 11.7 g).</w:t>
      </w:r>
      <w:hyperlink r:id="rId82" w:anchor="cite_note-MS2001-18" w:history="1">
        <w:r w:rsidRPr="001D300D">
          <w:rPr>
            <w:rFonts w:ascii="Times New Roman" w:eastAsia="Times New Roman" w:hAnsi="Times New Roman" w:cs="Times New Roman"/>
            <w:color w:val="0000FF"/>
            <w:sz w:val="19"/>
            <w:szCs w:val="19"/>
            <w:u w:val="single"/>
            <w:vertAlign w:val="superscript"/>
            <w:lang w:val="en"/>
          </w:rPr>
          <w:t>[18]</w:t>
        </w:r>
      </w:hyperlink>
      <w:r w:rsidRPr="001D300D">
        <w:rPr>
          <w:rFonts w:ascii="Times New Roman" w:eastAsia="Times New Roman" w:hAnsi="Times New Roman" w:cs="Times New Roman"/>
          <w:sz w:val="24"/>
          <w:szCs w:val="24"/>
          <w:lang w:val="en"/>
        </w:rPr>
        <w:t xml:space="preserve"> However, there are some bullets with weights as light as 8.7 g (135 gr) and as heavy as 13.0 g (200 gr).</w:t>
      </w:r>
      <w:hyperlink r:id="rId83" w:anchor="cite_note-Nosler-7" w:history="1">
        <w:r w:rsidRPr="001D300D">
          <w:rPr>
            <w:rFonts w:ascii="Times New Roman" w:eastAsia="Times New Roman" w:hAnsi="Times New Roman" w:cs="Times New Roman"/>
            <w:color w:val="0000FF"/>
            <w:sz w:val="19"/>
            <w:szCs w:val="19"/>
            <w:u w:val="single"/>
            <w:vertAlign w:val="superscript"/>
            <w:lang w:val="en"/>
          </w:rPr>
          <w:t>[7]</w:t>
        </w:r>
      </w:hyperlink>
      <w:r w:rsidRPr="001D300D">
        <w:rPr>
          <w:rFonts w:ascii="Times New Roman" w:eastAsia="Times New Roman" w:hAnsi="Times New Roman" w:cs="Times New Roman"/>
          <w:sz w:val="24"/>
          <w:szCs w:val="24"/>
          <w:lang w:val="en"/>
        </w:rPr>
        <w:t xml:space="preserve"> </w:t>
      </w:r>
      <w:proofErr w:type="spellStart"/>
      <w:r w:rsidRPr="001D300D">
        <w:rPr>
          <w:rFonts w:ascii="Times New Roman" w:eastAsia="Times New Roman" w:hAnsi="Times New Roman" w:cs="Times New Roman"/>
          <w:sz w:val="24"/>
          <w:szCs w:val="24"/>
          <w:lang w:val="en"/>
        </w:rPr>
        <w:t>Cor</w:t>
      </w:r>
      <w:proofErr w:type="spellEnd"/>
      <w:r w:rsidRPr="001D300D">
        <w:rPr>
          <w:rFonts w:ascii="Times New Roman" w:eastAsia="Times New Roman" w:hAnsi="Times New Roman" w:cs="Times New Roman"/>
          <w:sz w:val="24"/>
          <w:szCs w:val="24"/>
          <w:lang w:val="en"/>
        </w:rPr>
        <w:t xml:space="preserve">-Bon and Winchester both offer </w:t>
      </w:r>
      <w:proofErr w:type="gramStart"/>
      <w:r w:rsidRPr="001D300D">
        <w:rPr>
          <w:rFonts w:ascii="Times New Roman" w:eastAsia="Times New Roman" w:hAnsi="Times New Roman" w:cs="Times New Roman"/>
          <w:sz w:val="24"/>
          <w:szCs w:val="24"/>
          <w:lang w:val="en"/>
        </w:rPr>
        <w:t>a</w:t>
      </w:r>
      <w:proofErr w:type="gramEnd"/>
      <w:r w:rsidRPr="001D300D">
        <w:rPr>
          <w:rFonts w:ascii="Times New Roman" w:eastAsia="Times New Roman" w:hAnsi="Times New Roman" w:cs="Times New Roman"/>
          <w:sz w:val="24"/>
          <w:szCs w:val="24"/>
          <w:lang w:val="en"/>
        </w:rPr>
        <w:t xml:space="preserve"> 8.7 g (135 gr) JHP and </w:t>
      </w:r>
      <w:proofErr w:type="spellStart"/>
      <w:r w:rsidRPr="001D300D">
        <w:rPr>
          <w:rFonts w:ascii="Times New Roman" w:eastAsia="Times New Roman" w:hAnsi="Times New Roman" w:cs="Times New Roman"/>
          <w:sz w:val="24"/>
          <w:szCs w:val="24"/>
          <w:lang w:val="en"/>
        </w:rPr>
        <w:t>Cor</w:t>
      </w:r>
      <w:proofErr w:type="spellEnd"/>
      <w:r w:rsidRPr="001D300D">
        <w:rPr>
          <w:rFonts w:ascii="Times New Roman" w:eastAsia="Times New Roman" w:hAnsi="Times New Roman" w:cs="Times New Roman"/>
          <w:sz w:val="24"/>
          <w:szCs w:val="24"/>
          <w:lang w:val="en"/>
        </w:rPr>
        <w:t xml:space="preserve">-Bon also offers a 9.1 g (140 gr) Barnes XPB hollow-point. Double Tap Ammo, based out of </w:t>
      </w:r>
      <w:hyperlink r:id="rId84" w:tooltip="Cedar City, Utah" w:history="1">
        <w:r w:rsidRPr="001D300D">
          <w:rPr>
            <w:rFonts w:ascii="Times New Roman" w:eastAsia="Times New Roman" w:hAnsi="Times New Roman" w:cs="Times New Roman"/>
            <w:color w:val="0000FF"/>
            <w:sz w:val="24"/>
            <w:szCs w:val="24"/>
            <w:u w:val="single"/>
            <w:lang w:val="en"/>
          </w:rPr>
          <w:t>Cedar City, Utah</w:t>
        </w:r>
      </w:hyperlink>
      <w:r w:rsidRPr="001D300D">
        <w:rPr>
          <w:rFonts w:ascii="Times New Roman" w:eastAsia="Times New Roman" w:hAnsi="Times New Roman" w:cs="Times New Roman"/>
          <w:sz w:val="24"/>
          <w:szCs w:val="24"/>
          <w:lang w:val="en"/>
        </w:rPr>
        <w:t xml:space="preserve"> loads a 8.7 g (135 gr) </w:t>
      </w:r>
      <w:proofErr w:type="spellStart"/>
      <w:r w:rsidRPr="001D300D">
        <w:rPr>
          <w:rFonts w:ascii="Times New Roman" w:eastAsia="Times New Roman" w:hAnsi="Times New Roman" w:cs="Times New Roman"/>
          <w:sz w:val="24"/>
          <w:szCs w:val="24"/>
          <w:lang w:val="en"/>
        </w:rPr>
        <w:t>Nosler</w:t>
      </w:r>
      <w:proofErr w:type="spellEnd"/>
      <w:r w:rsidRPr="001D300D">
        <w:rPr>
          <w:rFonts w:ascii="Times New Roman" w:eastAsia="Times New Roman" w:hAnsi="Times New Roman" w:cs="Times New Roman"/>
          <w:sz w:val="24"/>
          <w:szCs w:val="24"/>
          <w:lang w:val="en"/>
        </w:rPr>
        <w:t xml:space="preserve"> JHP, a 10.0 g (155 gr), 10.7 g (165 gr) and 11.7 g (180 gr) </w:t>
      </w:r>
      <w:proofErr w:type="spellStart"/>
      <w:r w:rsidRPr="001D300D">
        <w:rPr>
          <w:rFonts w:ascii="Times New Roman" w:eastAsia="Times New Roman" w:hAnsi="Times New Roman" w:cs="Times New Roman"/>
          <w:sz w:val="24"/>
          <w:szCs w:val="24"/>
          <w:lang w:val="en"/>
        </w:rPr>
        <w:t>Speer</w:t>
      </w:r>
      <w:proofErr w:type="spellEnd"/>
      <w:r w:rsidRPr="001D300D">
        <w:rPr>
          <w:rFonts w:ascii="Times New Roman" w:eastAsia="Times New Roman" w:hAnsi="Times New Roman" w:cs="Times New Roman"/>
          <w:sz w:val="24"/>
          <w:szCs w:val="24"/>
          <w:lang w:val="en"/>
        </w:rPr>
        <w:t xml:space="preserve"> Gold Dot hollow-point (marketed as "Bonded Defense"), a 11.7 g (180 gr) </w:t>
      </w:r>
      <w:proofErr w:type="spellStart"/>
      <w:r w:rsidRPr="001D300D">
        <w:rPr>
          <w:rFonts w:ascii="Times New Roman" w:eastAsia="Times New Roman" w:hAnsi="Times New Roman" w:cs="Times New Roman"/>
          <w:sz w:val="24"/>
          <w:szCs w:val="24"/>
          <w:lang w:val="en"/>
        </w:rPr>
        <w:t>Hornady</w:t>
      </w:r>
      <w:proofErr w:type="spellEnd"/>
      <w:r w:rsidRPr="001D300D">
        <w:rPr>
          <w:rFonts w:ascii="Times New Roman" w:eastAsia="Times New Roman" w:hAnsi="Times New Roman" w:cs="Times New Roman"/>
          <w:sz w:val="24"/>
          <w:szCs w:val="24"/>
          <w:lang w:val="en"/>
        </w:rPr>
        <w:t xml:space="preserve"> XTP JHP, and three different 13.0 g (200 gr) loads included a 13 g (200 gr) Full Metal Jacket (FMJ), a 13 g (200 gr) </w:t>
      </w:r>
      <w:proofErr w:type="spellStart"/>
      <w:r w:rsidRPr="001D300D">
        <w:rPr>
          <w:rFonts w:ascii="Times New Roman" w:eastAsia="Times New Roman" w:hAnsi="Times New Roman" w:cs="Times New Roman"/>
          <w:sz w:val="24"/>
          <w:szCs w:val="24"/>
          <w:lang w:val="en"/>
        </w:rPr>
        <w:t>Hornady</w:t>
      </w:r>
      <w:proofErr w:type="spellEnd"/>
      <w:r w:rsidRPr="001D300D">
        <w:rPr>
          <w:rFonts w:ascii="Times New Roman" w:eastAsia="Times New Roman" w:hAnsi="Times New Roman" w:cs="Times New Roman"/>
          <w:sz w:val="24"/>
          <w:szCs w:val="24"/>
          <w:lang w:val="en"/>
        </w:rPr>
        <w:t xml:space="preserve"> XTP JHP and Double Tap's own 13 g (200 gr) WFNGC (Wide Flat Nose </w:t>
      </w:r>
      <w:hyperlink r:id="rId85" w:tooltip="Gas check" w:history="1">
        <w:r w:rsidRPr="001D300D">
          <w:rPr>
            <w:rFonts w:ascii="Times New Roman" w:eastAsia="Times New Roman" w:hAnsi="Times New Roman" w:cs="Times New Roman"/>
            <w:color w:val="0000FF"/>
            <w:sz w:val="24"/>
            <w:szCs w:val="24"/>
            <w:u w:val="single"/>
            <w:lang w:val="en"/>
          </w:rPr>
          <w:t>Gas Check</w:t>
        </w:r>
      </w:hyperlink>
      <w:r w:rsidRPr="001D300D">
        <w:rPr>
          <w:rFonts w:ascii="Times New Roman" w:eastAsia="Times New Roman" w:hAnsi="Times New Roman" w:cs="Times New Roman"/>
          <w:sz w:val="24"/>
          <w:szCs w:val="24"/>
          <w:lang w:val="en"/>
        </w:rPr>
        <w:t>) hard cast lead bullet; the latter specifically designed for hunting and woods carry applications.</w:t>
      </w:r>
      <w:hyperlink r:id="rId86" w:anchor="cite_note-19" w:history="1">
        <w:r w:rsidRPr="001D300D">
          <w:rPr>
            <w:rFonts w:ascii="Times New Roman" w:eastAsia="Times New Roman" w:hAnsi="Times New Roman" w:cs="Times New Roman"/>
            <w:color w:val="0000FF"/>
            <w:sz w:val="19"/>
            <w:szCs w:val="19"/>
            <w:u w:val="single"/>
            <w:vertAlign w:val="superscript"/>
            <w:lang w:val="en"/>
          </w:rPr>
          <w:t>[19]</w:t>
        </w:r>
      </w:hyperlink>
    </w:p>
    <w:p w:rsidR="001D300D" w:rsidRPr="001D300D" w:rsidRDefault="001D300D" w:rsidP="001D300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D300D">
        <w:rPr>
          <w:rFonts w:ascii="Times New Roman" w:eastAsia="Times New Roman" w:hAnsi="Times New Roman" w:cs="Times New Roman"/>
          <w:b/>
          <w:bCs/>
          <w:sz w:val="36"/>
          <w:szCs w:val="36"/>
          <w:lang w:val="en"/>
        </w:rPr>
        <w:t>Case failure rep</w:t>
      </w:r>
      <w:r>
        <w:rPr>
          <w:rFonts w:ascii="Times New Roman" w:eastAsia="Times New Roman" w:hAnsi="Times New Roman" w:cs="Times New Roman"/>
          <w:b/>
          <w:bCs/>
          <w:sz w:val="36"/>
          <w:szCs w:val="36"/>
          <w:lang w:val="en"/>
        </w:rPr>
        <w:t>ort</w:t>
      </w:r>
    </w:p>
    <w:p w:rsidR="001D300D" w:rsidRPr="001D300D" w:rsidRDefault="001D300D" w:rsidP="001D300D">
      <w:pPr>
        <w:spacing w:after="0"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noProof/>
          <w:color w:val="0000FF"/>
          <w:sz w:val="24"/>
          <w:szCs w:val="24"/>
        </w:rPr>
        <w:drawing>
          <wp:inline distT="0" distB="0" distL="0" distR="0" wp14:anchorId="50FF6279" wp14:editId="7071A96D">
            <wp:extent cx="2095500" cy="1781175"/>
            <wp:effectExtent l="0" t="0" r="0" b="9525"/>
            <wp:docPr id="4" name="Picture 4" descr="http://upload.wikimedia.org/wikipedia/commons/thumb/5/5c/Beretta96_FeedRamo.JPG/220px-Beretta96_FeedRamo.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c/Beretta96_FeedRamo.JPG/220px-Beretta96_FeedRamo.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0" cy="1781175"/>
                    </a:xfrm>
                    <a:prstGeom prst="rect">
                      <a:avLst/>
                    </a:prstGeom>
                    <a:noFill/>
                    <a:ln>
                      <a:noFill/>
                    </a:ln>
                  </pic:spPr>
                </pic:pic>
              </a:graphicData>
            </a:graphic>
          </wp:inline>
        </w:drawing>
      </w:r>
    </w:p>
    <w:p w:rsidR="001D300D" w:rsidRPr="001D300D" w:rsidRDefault="001D300D" w:rsidP="001D300D">
      <w:pPr>
        <w:spacing w:after="0"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lastRenderedPageBreak/>
        <w:t xml:space="preserve">Beretta 96 Feed </w:t>
      </w:r>
      <w:proofErr w:type="gramStart"/>
      <w:r w:rsidRPr="001D300D">
        <w:rPr>
          <w:rFonts w:ascii="Times New Roman" w:eastAsia="Times New Roman" w:hAnsi="Times New Roman" w:cs="Times New Roman"/>
          <w:sz w:val="24"/>
          <w:szCs w:val="24"/>
          <w:lang w:val="en"/>
        </w:rPr>
        <w:t>Ramp</w:t>
      </w:r>
      <w:proofErr w:type="gramEnd"/>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The .40 S&amp;W has been noted in a number of cartridge case failures, particularly in older </w:t>
      </w:r>
      <w:hyperlink r:id="rId89" w:tooltip="Glock" w:history="1">
        <w:proofErr w:type="spellStart"/>
        <w:r w:rsidRPr="001D300D">
          <w:rPr>
            <w:rFonts w:ascii="Times New Roman" w:eastAsia="Times New Roman" w:hAnsi="Times New Roman" w:cs="Times New Roman"/>
            <w:color w:val="0000FF"/>
            <w:sz w:val="24"/>
            <w:szCs w:val="24"/>
            <w:u w:val="single"/>
            <w:lang w:val="en"/>
          </w:rPr>
          <w:t>Glock</w:t>
        </w:r>
        <w:proofErr w:type="spellEnd"/>
      </w:hyperlink>
      <w:r w:rsidRPr="001D300D">
        <w:rPr>
          <w:rFonts w:ascii="Times New Roman" w:eastAsia="Times New Roman" w:hAnsi="Times New Roman" w:cs="Times New Roman"/>
          <w:sz w:val="24"/>
          <w:szCs w:val="24"/>
          <w:lang w:val="en"/>
        </w:rPr>
        <w:t xml:space="preserve"> pistols due to the relatively large area of unsupported case head in those barrels, given its high working pressure.</w:t>
      </w:r>
      <w:hyperlink r:id="rId90" w:anchor="cite_note-20" w:history="1">
        <w:r w:rsidRPr="001D300D">
          <w:rPr>
            <w:rFonts w:ascii="Times New Roman" w:eastAsia="Times New Roman" w:hAnsi="Times New Roman" w:cs="Times New Roman"/>
            <w:color w:val="0000FF"/>
            <w:sz w:val="19"/>
            <w:szCs w:val="19"/>
            <w:u w:val="single"/>
            <w:vertAlign w:val="superscript"/>
            <w:lang w:val="en"/>
          </w:rPr>
          <w:t>[20]</w:t>
        </w:r>
      </w:hyperlink>
      <w:hyperlink r:id="rId91" w:anchor="cite_note-21" w:history="1">
        <w:r w:rsidRPr="001D300D">
          <w:rPr>
            <w:rFonts w:ascii="Times New Roman" w:eastAsia="Times New Roman" w:hAnsi="Times New Roman" w:cs="Times New Roman"/>
            <w:color w:val="0000FF"/>
            <w:sz w:val="19"/>
            <w:szCs w:val="19"/>
            <w:u w:val="single"/>
            <w:vertAlign w:val="superscript"/>
            <w:lang w:val="en"/>
          </w:rPr>
          <w:t>[21]</w:t>
        </w:r>
      </w:hyperlink>
      <w:r w:rsidRPr="001D300D">
        <w:rPr>
          <w:rFonts w:ascii="Times New Roman" w:eastAsia="Times New Roman" w:hAnsi="Times New Roman" w:cs="Times New Roman"/>
          <w:sz w:val="24"/>
          <w:szCs w:val="24"/>
          <w:lang w:val="en"/>
        </w:rPr>
        <w:t xml:space="preserve"> The </w:t>
      </w:r>
      <w:hyperlink r:id="rId92" w:tooltip="Feed ramp" w:history="1">
        <w:r w:rsidRPr="001D300D">
          <w:rPr>
            <w:rFonts w:ascii="Times New Roman" w:eastAsia="Times New Roman" w:hAnsi="Times New Roman" w:cs="Times New Roman"/>
            <w:color w:val="0000FF"/>
            <w:sz w:val="24"/>
            <w:szCs w:val="24"/>
            <w:u w:val="single"/>
            <w:lang w:val="en"/>
          </w:rPr>
          <w:t>feed ramp</w:t>
        </w:r>
      </w:hyperlink>
      <w:r w:rsidRPr="001D300D">
        <w:rPr>
          <w:rFonts w:ascii="Times New Roman" w:eastAsia="Times New Roman" w:hAnsi="Times New Roman" w:cs="Times New Roman"/>
          <w:sz w:val="24"/>
          <w:szCs w:val="24"/>
          <w:lang w:val="en"/>
        </w:rPr>
        <w:t xml:space="preserve"> on the </w:t>
      </w:r>
      <w:proofErr w:type="spellStart"/>
      <w:r w:rsidRPr="001D300D">
        <w:rPr>
          <w:rFonts w:ascii="Times New Roman" w:eastAsia="Times New Roman" w:hAnsi="Times New Roman" w:cs="Times New Roman"/>
          <w:sz w:val="24"/>
          <w:szCs w:val="24"/>
          <w:lang w:val="en"/>
        </w:rPr>
        <w:t>Glock</w:t>
      </w:r>
      <w:proofErr w:type="spellEnd"/>
      <w:r w:rsidRPr="001D300D">
        <w:rPr>
          <w:rFonts w:ascii="Times New Roman" w:eastAsia="Times New Roman" w:hAnsi="Times New Roman" w:cs="Times New Roman"/>
          <w:sz w:val="24"/>
          <w:szCs w:val="24"/>
          <w:lang w:val="en"/>
        </w:rPr>
        <w:t xml:space="preserve"> .40 S&amp;W pistols is larger than on other </w:t>
      </w:r>
      <w:proofErr w:type="spellStart"/>
      <w:r w:rsidRPr="001D300D">
        <w:rPr>
          <w:rFonts w:ascii="Times New Roman" w:eastAsia="Times New Roman" w:hAnsi="Times New Roman" w:cs="Times New Roman"/>
          <w:sz w:val="24"/>
          <w:szCs w:val="24"/>
          <w:lang w:val="en"/>
        </w:rPr>
        <w:t>Glocks</w:t>
      </w:r>
      <w:proofErr w:type="spellEnd"/>
      <w:r w:rsidRPr="001D300D">
        <w:rPr>
          <w:rFonts w:ascii="Times New Roman" w:eastAsia="Times New Roman" w:hAnsi="Times New Roman" w:cs="Times New Roman"/>
          <w:sz w:val="24"/>
          <w:szCs w:val="24"/>
          <w:lang w:val="en"/>
        </w:rPr>
        <w:t>, which leaves the rear bottom of the case unsupported, and it is in this unsupported area that the cases fail. Most, but not all, of the failures have occurred with reloaded or remanufactured ammunition.</w:t>
      </w:r>
      <w:hyperlink r:id="rId93" w:anchor="cite_note-kBFAQ-22" w:history="1">
        <w:r w:rsidRPr="001D300D">
          <w:rPr>
            <w:rFonts w:ascii="Times New Roman" w:eastAsia="Times New Roman" w:hAnsi="Times New Roman" w:cs="Times New Roman"/>
            <w:color w:val="0000FF"/>
            <w:sz w:val="19"/>
            <w:szCs w:val="19"/>
            <w:u w:val="single"/>
            <w:vertAlign w:val="superscript"/>
            <w:lang w:val="en"/>
          </w:rPr>
          <w:t>[22]</w:t>
        </w:r>
      </w:hyperlink>
      <w:r w:rsidRPr="001D300D">
        <w:rPr>
          <w:rFonts w:ascii="Times New Roman" w:eastAsia="Times New Roman" w:hAnsi="Times New Roman" w:cs="Times New Roman"/>
          <w:sz w:val="24"/>
          <w:szCs w:val="24"/>
          <w:lang w:val="en"/>
        </w:rPr>
        <w:t xml:space="preserve"> Cartridges loaded at or above the SAAMI pressure, or slightly oversized cases which fire slightly </w:t>
      </w:r>
      <w:hyperlink r:id="rId94" w:tooltip="Out-of-battery" w:history="1">
        <w:r w:rsidRPr="001D300D">
          <w:rPr>
            <w:rFonts w:ascii="Times New Roman" w:eastAsia="Times New Roman" w:hAnsi="Times New Roman" w:cs="Times New Roman"/>
            <w:color w:val="0000FF"/>
            <w:sz w:val="24"/>
            <w:szCs w:val="24"/>
            <w:u w:val="single"/>
            <w:lang w:val="en"/>
          </w:rPr>
          <w:t>out of battery</w:t>
        </w:r>
      </w:hyperlink>
      <w:r w:rsidRPr="001D300D">
        <w:rPr>
          <w:rFonts w:ascii="Times New Roman" w:eastAsia="Times New Roman" w:hAnsi="Times New Roman" w:cs="Times New Roman"/>
          <w:sz w:val="24"/>
          <w:szCs w:val="24"/>
          <w:lang w:val="en"/>
        </w:rPr>
        <w:t xml:space="preserve"> are often considered to be the cause of these failures.</w:t>
      </w:r>
      <w:hyperlink r:id="rId95" w:anchor="cite_note-kBFAQ-22" w:history="1">
        <w:r w:rsidRPr="001D300D">
          <w:rPr>
            <w:rFonts w:ascii="Times New Roman" w:eastAsia="Times New Roman" w:hAnsi="Times New Roman" w:cs="Times New Roman"/>
            <w:color w:val="0000FF"/>
            <w:sz w:val="19"/>
            <w:szCs w:val="19"/>
            <w:u w:val="single"/>
            <w:vertAlign w:val="superscript"/>
            <w:lang w:val="en"/>
          </w:rPr>
          <w:t>[22]</w:t>
        </w:r>
      </w:hyperlink>
      <w:r w:rsidRPr="001D300D">
        <w:rPr>
          <w:rFonts w:ascii="Times New Roman" w:eastAsia="Times New Roman" w:hAnsi="Times New Roman" w:cs="Times New Roman"/>
          <w:sz w:val="24"/>
          <w:szCs w:val="24"/>
          <w:lang w:val="en"/>
        </w:rPr>
        <w:t xml:space="preserve"> These failures are commonly referred to as "</w:t>
      </w:r>
      <w:proofErr w:type="spellStart"/>
      <w:r w:rsidRPr="001D300D">
        <w:rPr>
          <w:rFonts w:ascii="Times New Roman" w:eastAsia="Times New Roman" w:hAnsi="Times New Roman" w:cs="Times New Roman"/>
          <w:sz w:val="24"/>
          <w:szCs w:val="24"/>
          <w:lang w:val="en"/>
        </w:rPr>
        <w:t>kaBooms</w:t>
      </w:r>
      <w:proofErr w:type="spellEnd"/>
      <w:r w:rsidRPr="001D300D">
        <w:rPr>
          <w:rFonts w:ascii="Times New Roman" w:eastAsia="Times New Roman" w:hAnsi="Times New Roman" w:cs="Times New Roman"/>
          <w:sz w:val="24"/>
          <w:szCs w:val="24"/>
          <w:lang w:val="en"/>
        </w:rPr>
        <w:t>" or "kB!" for short.</w:t>
      </w:r>
      <w:hyperlink r:id="rId96" w:anchor="cite_note-kBFAQ-22" w:history="1">
        <w:r w:rsidRPr="001D300D">
          <w:rPr>
            <w:rFonts w:ascii="Times New Roman" w:eastAsia="Times New Roman" w:hAnsi="Times New Roman" w:cs="Times New Roman"/>
            <w:color w:val="0000FF"/>
            <w:sz w:val="19"/>
            <w:szCs w:val="19"/>
            <w:u w:val="single"/>
            <w:vertAlign w:val="superscript"/>
            <w:lang w:val="en"/>
          </w:rPr>
          <w:t>[22]</w:t>
        </w:r>
      </w:hyperlink>
      <w:r w:rsidRPr="001D300D">
        <w:rPr>
          <w:rFonts w:ascii="Times New Roman" w:eastAsia="Times New Roman" w:hAnsi="Times New Roman" w:cs="Times New Roman"/>
          <w:sz w:val="24"/>
          <w:szCs w:val="24"/>
          <w:lang w:val="en"/>
        </w:rPr>
        <w:t xml:space="preserve"> While these case failures do not often injure the person holding the pistol, the venting of high pressure gas tends to eject the magazine out of the </w:t>
      </w:r>
      <w:hyperlink r:id="rId97" w:tooltip="Magazine well (page does not exist)" w:history="1">
        <w:r w:rsidRPr="001D300D">
          <w:rPr>
            <w:rFonts w:ascii="Times New Roman" w:eastAsia="Times New Roman" w:hAnsi="Times New Roman" w:cs="Times New Roman"/>
            <w:color w:val="0000FF"/>
            <w:sz w:val="24"/>
            <w:szCs w:val="24"/>
            <w:u w:val="single"/>
            <w:lang w:val="en"/>
          </w:rPr>
          <w:t>magazine well</w:t>
        </w:r>
      </w:hyperlink>
      <w:r w:rsidRPr="001D300D">
        <w:rPr>
          <w:rFonts w:ascii="Times New Roman" w:eastAsia="Times New Roman" w:hAnsi="Times New Roman" w:cs="Times New Roman"/>
          <w:sz w:val="24"/>
          <w:szCs w:val="24"/>
          <w:lang w:val="en"/>
        </w:rPr>
        <w:t xml:space="preserve"> in a spectacular fashion, and usually destroys the pistol. In some cases, the barrel will also fail, blowing the top of the chamber off.</w:t>
      </w:r>
    </w:p>
    <w:p w:rsidR="001D300D" w:rsidRPr="001D300D" w:rsidRDefault="001D300D" w:rsidP="001D300D">
      <w:pPr>
        <w:spacing w:after="0"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noProof/>
          <w:color w:val="0000FF"/>
          <w:sz w:val="24"/>
          <w:szCs w:val="24"/>
        </w:rPr>
        <w:drawing>
          <wp:inline distT="0" distB="0" distL="0" distR="0" wp14:anchorId="287118EC" wp14:editId="15D5EC5B">
            <wp:extent cx="2095500" cy="1704975"/>
            <wp:effectExtent l="0" t="0" r="0" b="9525"/>
            <wp:docPr id="5" name="Picture 5" descr="http://upload.wikimedia.org/wikipedia/commons/thumb/f/fb/Beretta96_ExtractorNotch.JPG/220px-Beretta96_ExtractorNotch.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b/Beretta96_ExtractorNotch.JPG/220px-Beretta96_ExtractorNotch.JP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0" cy="1704975"/>
                    </a:xfrm>
                    <a:prstGeom prst="rect">
                      <a:avLst/>
                    </a:prstGeom>
                    <a:noFill/>
                    <a:ln>
                      <a:noFill/>
                    </a:ln>
                  </pic:spPr>
                </pic:pic>
              </a:graphicData>
            </a:graphic>
          </wp:inline>
        </w:drawing>
      </w:r>
    </w:p>
    <w:p w:rsidR="001D300D" w:rsidRPr="001D300D" w:rsidRDefault="001D300D" w:rsidP="001D300D">
      <w:pPr>
        <w:spacing w:after="0"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Beretta 96 Extractor Notch</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While the .40 S&amp;W is far from being the only cartridge to suffer from case failures, it is more susceptible for a number of reasons. The .40 S&amp;W works at relatively high pressures 230 MPa (33,000 psi) typical, but 240 MPa (35,000 psi) SAAMI max. Since the .40 S&amp;W is a wide cartridge for its length, and is often adapted to frames designed for the equally long but narrower 9x19mm cartridge, the length of the feed ramp must be longer to provide the same angle, which causes the </w:t>
      </w:r>
      <w:hyperlink r:id="rId100" w:tooltip="Feed ramp" w:history="1">
        <w:r w:rsidRPr="001D300D">
          <w:rPr>
            <w:rFonts w:ascii="Times New Roman" w:eastAsia="Times New Roman" w:hAnsi="Times New Roman" w:cs="Times New Roman"/>
            <w:color w:val="0000FF"/>
            <w:sz w:val="24"/>
            <w:szCs w:val="24"/>
            <w:u w:val="single"/>
            <w:lang w:val="en"/>
          </w:rPr>
          <w:t>feed ramp</w:t>
        </w:r>
      </w:hyperlink>
      <w:r w:rsidRPr="001D300D">
        <w:rPr>
          <w:rFonts w:ascii="Times New Roman" w:eastAsia="Times New Roman" w:hAnsi="Times New Roman" w:cs="Times New Roman"/>
          <w:sz w:val="24"/>
          <w:szCs w:val="24"/>
          <w:lang w:val="en"/>
        </w:rPr>
        <w:t xml:space="preserve"> to extend into the chamber. This in turn leaves more of the case head unsupported, reducing the margin of safety. When exacerbated by out of battery firing (leaving even more case head exposed) and potentially weakened brass (due to reloading) these factors appear to lead to the higher incidents of chamber failure. The number of case failures in the .40 S&amp;W is serious enough that Accurate Arms no longer recommends reloading of .40 S&amp;W cartridges for firearms without complete case head support.</w:t>
      </w:r>
      <w:hyperlink r:id="rId101" w:anchor="cite_note-23" w:history="1">
        <w:r w:rsidRPr="001D300D">
          <w:rPr>
            <w:rFonts w:ascii="Times New Roman" w:eastAsia="Times New Roman" w:hAnsi="Times New Roman" w:cs="Times New Roman"/>
            <w:color w:val="0000FF"/>
            <w:sz w:val="19"/>
            <w:szCs w:val="19"/>
            <w:u w:val="single"/>
            <w:vertAlign w:val="superscript"/>
            <w:lang w:val="en"/>
          </w:rPr>
          <w:t>[23]</w:t>
        </w:r>
      </w:hyperlink>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In late 1995, Federal Cartridge of Anoka, Minnesota undertook a redesign of their .40 S&amp;W cartridge case to strengthen internally the area of the case web. While no one at Federal will address this for the record, it has been suggested that this move was dictated by the popularity of the .40 S&amp;W </w:t>
      </w:r>
      <w:proofErr w:type="spellStart"/>
      <w:r w:rsidRPr="001D300D">
        <w:rPr>
          <w:rFonts w:ascii="Times New Roman" w:eastAsia="Times New Roman" w:hAnsi="Times New Roman" w:cs="Times New Roman"/>
          <w:sz w:val="24"/>
          <w:szCs w:val="24"/>
          <w:lang w:val="en"/>
        </w:rPr>
        <w:t>Glocks</w:t>
      </w:r>
      <w:proofErr w:type="spellEnd"/>
      <w:r w:rsidRPr="001D300D">
        <w:rPr>
          <w:rFonts w:ascii="Times New Roman" w:eastAsia="Times New Roman" w:hAnsi="Times New Roman" w:cs="Times New Roman"/>
          <w:sz w:val="24"/>
          <w:szCs w:val="24"/>
          <w:lang w:val="en"/>
        </w:rPr>
        <w:t>, and Federal's attempt to hedge against head/web ruptures with any of their .40 S&amp;W ammunition.</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Federal .40 S&amp;W rounds which may contain suspect casings may be identified as follows: Lot number consists of 10 characters (mostly numbers). In the 7th position, there may be a number or a letter. If there is a number in that position, the ammo was manufactured with the old style </w:t>
      </w:r>
      <w:r w:rsidRPr="001D300D">
        <w:rPr>
          <w:rFonts w:ascii="Times New Roman" w:eastAsia="Times New Roman" w:hAnsi="Times New Roman" w:cs="Times New Roman"/>
          <w:sz w:val="24"/>
          <w:szCs w:val="24"/>
          <w:lang w:val="en"/>
        </w:rPr>
        <w:lastRenderedPageBreak/>
        <w:t xml:space="preserve">(possibly defective) brass. If it contains the letter Y (1995) or R (1996), the ammo has the redesigned casing and should be okay. If the letter H appears, then check the next three digits (the last three in the lot number). Ammo </w:t>
      </w:r>
      <w:proofErr w:type="gramStart"/>
      <w:r w:rsidRPr="001D300D">
        <w:rPr>
          <w:rFonts w:ascii="Times New Roman" w:eastAsia="Times New Roman" w:hAnsi="Times New Roman" w:cs="Times New Roman"/>
          <w:sz w:val="24"/>
          <w:szCs w:val="24"/>
          <w:lang w:val="en"/>
        </w:rPr>
        <w:t>lot numbers H244 or below have</w:t>
      </w:r>
      <w:proofErr w:type="gramEnd"/>
      <w:r w:rsidRPr="001D300D">
        <w:rPr>
          <w:rFonts w:ascii="Times New Roman" w:eastAsia="Times New Roman" w:hAnsi="Times New Roman" w:cs="Times New Roman"/>
          <w:sz w:val="24"/>
          <w:szCs w:val="24"/>
          <w:lang w:val="en"/>
        </w:rPr>
        <w:t xml:space="preserve"> the old style casings. Lots H245 and above have the new style casings.</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This information was provided by Federal Cartridge Company in September 1996.</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r w:rsidRPr="001D300D">
        <w:rPr>
          <w:rFonts w:ascii="Times New Roman" w:eastAsia="Times New Roman" w:hAnsi="Times New Roman" w:cs="Times New Roman"/>
          <w:sz w:val="24"/>
          <w:szCs w:val="24"/>
          <w:lang w:val="en"/>
        </w:rPr>
        <w:t xml:space="preserve">Writer Walt Rauch first brought forth information that bullet set-back (such as often occurs in administrative unloading/loading) in the .40 S&amp;W could raise pressures exponentially. Rauch published some specific information on this set-back issue in the May/June 2004 Police and Security News, in a feature entitled Why Guns Blow Up!: "The simple chambering and </w:t>
      </w:r>
      <w:proofErr w:type="spellStart"/>
      <w:r w:rsidRPr="001D300D">
        <w:rPr>
          <w:rFonts w:ascii="Times New Roman" w:eastAsia="Times New Roman" w:hAnsi="Times New Roman" w:cs="Times New Roman"/>
          <w:sz w:val="24"/>
          <w:szCs w:val="24"/>
          <w:lang w:val="en"/>
        </w:rPr>
        <w:t>rechambering</w:t>
      </w:r>
      <w:proofErr w:type="spellEnd"/>
      <w:r w:rsidRPr="001D300D">
        <w:rPr>
          <w:rFonts w:ascii="Times New Roman" w:eastAsia="Times New Roman" w:hAnsi="Times New Roman" w:cs="Times New Roman"/>
          <w:sz w:val="24"/>
          <w:szCs w:val="24"/>
          <w:lang w:val="en"/>
        </w:rPr>
        <w:t xml:space="preserve"> of a cartridge does push the bullet back into its case."</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1D300D">
        <w:rPr>
          <w:rFonts w:ascii="Times New Roman" w:eastAsia="Times New Roman" w:hAnsi="Times New Roman" w:cs="Times New Roman"/>
          <w:sz w:val="24"/>
          <w:szCs w:val="24"/>
          <w:lang w:val="en"/>
        </w:rPr>
        <w:t>Hirtenberger</w:t>
      </w:r>
      <w:proofErr w:type="spellEnd"/>
      <w:r w:rsidRPr="001D300D">
        <w:rPr>
          <w:rFonts w:ascii="Times New Roman" w:eastAsia="Times New Roman" w:hAnsi="Times New Roman" w:cs="Times New Roman"/>
          <w:sz w:val="24"/>
          <w:szCs w:val="24"/>
          <w:lang w:val="en"/>
        </w:rPr>
        <w:t xml:space="preserve"> Ammunition Company of Austria (at the request of GLOCK, Inc.) determined that, with a .40 caliber cartridge, pushing the bullet back into the case 2.5 </w:t>
      </w:r>
      <w:proofErr w:type="spellStart"/>
      <w:r w:rsidRPr="001D300D">
        <w:rPr>
          <w:rFonts w:ascii="Times New Roman" w:eastAsia="Times New Roman" w:hAnsi="Times New Roman" w:cs="Times New Roman"/>
          <w:sz w:val="24"/>
          <w:szCs w:val="24"/>
          <w:lang w:val="en"/>
        </w:rPr>
        <w:t>millimetres</w:t>
      </w:r>
      <w:proofErr w:type="spellEnd"/>
      <w:r w:rsidRPr="001D300D">
        <w:rPr>
          <w:rFonts w:ascii="Times New Roman" w:eastAsia="Times New Roman" w:hAnsi="Times New Roman" w:cs="Times New Roman"/>
          <w:sz w:val="24"/>
          <w:szCs w:val="24"/>
          <w:lang w:val="en"/>
        </w:rPr>
        <w:t xml:space="preserve"> (</w:t>
      </w:r>
      <w:r w:rsidRPr="001D300D">
        <w:rPr>
          <w:rFonts w:ascii="Times New Roman" w:eastAsia="Times New Roman" w:hAnsi="Times New Roman" w:cs="Times New Roman"/>
          <w:sz w:val="19"/>
          <w:szCs w:val="19"/>
          <w:vertAlign w:val="superscript"/>
          <w:lang w:val="en"/>
        </w:rPr>
        <w:t>1</w:t>
      </w:r>
      <w:r w:rsidRPr="001D300D">
        <w:rPr>
          <w:rFonts w:ascii="Times New Roman" w:eastAsia="Times New Roman" w:hAnsi="Times New Roman" w:cs="Times New Roman"/>
          <w:sz w:val="24"/>
          <w:szCs w:val="24"/>
          <w:lang w:val="en"/>
        </w:rPr>
        <w:t>⁄</w:t>
      </w:r>
      <w:r w:rsidRPr="001D300D">
        <w:rPr>
          <w:rFonts w:ascii="Times New Roman" w:eastAsia="Times New Roman" w:hAnsi="Times New Roman" w:cs="Times New Roman"/>
          <w:sz w:val="19"/>
          <w:szCs w:val="19"/>
          <w:vertAlign w:val="subscript"/>
          <w:lang w:val="en"/>
        </w:rPr>
        <w:t>10</w:t>
      </w:r>
      <w:r w:rsidRPr="001D300D">
        <w:rPr>
          <w:rFonts w:ascii="Times New Roman" w:eastAsia="Times New Roman" w:hAnsi="Times New Roman" w:cs="Times New Roman"/>
          <w:sz w:val="24"/>
          <w:szCs w:val="24"/>
          <w:lang w:val="en"/>
        </w:rPr>
        <w:t xml:space="preserve"> in) doubled the chamber pressure. This is higher than a proof load. This can occur with but one chambering since it is dependent on how well the case was crimped or sealed to the bullet</w:t>
      </w:r>
    </w:p>
    <w:p w:rsidR="001D300D" w:rsidRPr="001D300D" w:rsidRDefault="001D300D" w:rsidP="001D300D">
      <w:pPr>
        <w:spacing w:before="100" w:beforeAutospacing="1" w:after="100" w:afterAutospacing="1" w:line="240" w:lineRule="auto"/>
        <w:rPr>
          <w:rFonts w:ascii="Times New Roman" w:eastAsia="Times New Roman" w:hAnsi="Times New Roman" w:cs="Times New Roman"/>
          <w:sz w:val="24"/>
          <w:szCs w:val="24"/>
          <w:lang w:val="en"/>
        </w:rPr>
      </w:pPr>
    </w:p>
    <w:p w:rsidR="00791FBB" w:rsidRDefault="00791FBB"/>
    <w:sectPr w:rsidR="0079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A22"/>
    <w:multiLevelType w:val="multilevel"/>
    <w:tmpl w:val="EBE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0D"/>
    <w:rsid w:val="001D300D"/>
    <w:rsid w:val="0079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0D"/>
    <w:rPr>
      <w:rFonts w:ascii="Tahoma" w:hAnsi="Tahoma" w:cs="Tahoma"/>
      <w:sz w:val="16"/>
      <w:szCs w:val="16"/>
    </w:rPr>
  </w:style>
  <w:style w:type="paragraph" w:styleId="NoSpacing">
    <w:name w:val="No Spacing"/>
    <w:uiPriority w:val="1"/>
    <w:qFormat/>
    <w:rsid w:val="001D300D"/>
    <w:pPr>
      <w:spacing w:after="0" w:line="240" w:lineRule="auto"/>
    </w:pPr>
  </w:style>
  <w:style w:type="character" w:styleId="Hyperlink">
    <w:name w:val="Hyperlink"/>
    <w:basedOn w:val="DefaultParagraphFont"/>
    <w:uiPriority w:val="99"/>
    <w:semiHidden/>
    <w:unhideWhenUsed/>
    <w:rsid w:val="001D300D"/>
    <w:rPr>
      <w:color w:val="0000FF"/>
      <w:u w:val="single"/>
    </w:rPr>
  </w:style>
  <w:style w:type="paragraph" w:styleId="NormalWeb">
    <w:name w:val="Normal (Web)"/>
    <w:basedOn w:val="Normal"/>
    <w:uiPriority w:val="99"/>
    <w:semiHidden/>
    <w:unhideWhenUsed/>
    <w:rsid w:val="001D30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00D"/>
    <w:rPr>
      <w:rFonts w:ascii="Tahoma" w:hAnsi="Tahoma" w:cs="Tahoma"/>
      <w:sz w:val="16"/>
      <w:szCs w:val="16"/>
    </w:rPr>
  </w:style>
  <w:style w:type="paragraph" w:styleId="NoSpacing">
    <w:name w:val="No Spacing"/>
    <w:uiPriority w:val="1"/>
    <w:qFormat/>
    <w:rsid w:val="001D300D"/>
    <w:pPr>
      <w:spacing w:after="0" w:line="240" w:lineRule="auto"/>
    </w:pPr>
  </w:style>
  <w:style w:type="character" w:styleId="Hyperlink">
    <w:name w:val="Hyperlink"/>
    <w:basedOn w:val="DefaultParagraphFont"/>
    <w:uiPriority w:val="99"/>
    <w:semiHidden/>
    <w:unhideWhenUsed/>
    <w:rsid w:val="001D300D"/>
    <w:rPr>
      <w:color w:val="0000FF"/>
      <w:u w:val="single"/>
    </w:rPr>
  </w:style>
  <w:style w:type="paragraph" w:styleId="NormalWeb">
    <w:name w:val="Normal (Web)"/>
    <w:basedOn w:val="Normal"/>
    <w:uiPriority w:val="99"/>
    <w:semiHidden/>
    <w:unhideWhenUsed/>
    <w:rsid w:val="001D3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5036">
      <w:bodyDiv w:val="1"/>
      <w:marLeft w:val="0"/>
      <w:marRight w:val="0"/>
      <w:marTop w:val="0"/>
      <w:marBottom w:val="0"/>
      <w:divBdr>
        <w:top w:val="none" w:sz="0" w:space="0" w:color="auto"/>
        <w:left w:val="none" w:sz="0" w:space="0" w:color="auto"/>
        <w:bottom w:val="none" w:sz="0" w:space="0" w:color="auto"/>
        <w:right w:val="none" w:sz="0" w:space="0" w:color="auto"/>
      </w:divBdr>
      <w:divsChild>
        <w:div w:id="106969899">
          <w:marLeft w:val="0"/>
          <w:marRight w:val="0"/>
          <w:marTop w:val="0"/>
          <w:marBottom w:val="0"/>
          <w:divBdr>
            <w:top w:val="none" w:sz="0" w:space="0" w:color="auto"/>
            <w:left w:val="none" w:sz="0" w:space="0" w:color="auto"/>
            <w:bottom w:val="none" w:sz="0" w:space="0" w:color="auto"/>
            <w:right w:val="none" w:sz="0" w:space="0" w:color="auto"/>
          </w:divBdr>
          <w:divsChild>
            <w:div w:id="1232737822">
              <w:marLeft w:val="0"/>
              <w:marRight w:val="0"/>
              <w:marTop w:val="0"/>
              <w:marBottom w:val="0"/>
              <w:divBdr>
                <w:top w:val="none" w:sz="0" w:space="0" w:color="auto"/>
                <w:left w:val="none" w:sz="0" w:space="0" w:color="auto"/>
                <w:bottom w:val="none" w:sz="0" w:space="0" w:color="auto"/>
                <w:right w:val="none" w:sz="0" w:space="0" w:color="auto"/>
              </w:divBdr>
              <w:divsChild>
                <w:div w:id="1428425934">
                  <w:marLeft w:val="0"/>
                  <w:marRight w:val="0"/>
                  <w:marTop w:val="0"/>
                  <w:marBottom w:val="0"/>
                  <w:divBdr>
                    <w:top w:val="none" w:sz="0" w:space="0" w:color="auto"/>
                    <w:left w:val="none" w:sz="0" w:space="0" w:color="auto"/>
                    <w:bottom w:val="none" w:sz="0" w:space="0" w:color="auto"/>
                    <w:right w:val="none" w:sz="0" w:space="0" w:color="auto"/>
                  </w:divBdr>
                  <w:divsChild>
                    <w:div w:id="1653873923">
                      <w:marLeft w:val="0"/>
                      <w:marRight w:val="0"/>
                      <w:marTop w:val="0"/>
                      <w:marBottom w:val="0"/>
                      <w:divBdr>
                        <w:top w:val="none" w:sz="0" w:space="0" w:color="auto"/>
                        <w:left w:val="none" w:sz="0" w:space="0" w:color="auto"/>
                        <w:bottom w:val="none" w:sz="0" w:space="0" w:color="auto"/>
                        <w:right w:val="none" w:sz="0" w:space="0" w:color="auto"/>
                      </w:divBdr>
                      <w:divsChild>
                        <w:div w:id="346369170">
                          <w:marLeft w:val="0"/>
                          <w:marRight w:val="0"/>
                          <w:marTop w:val="0"/>
                          <w:marBottom w:val="0"/>
                          <w:divBdr>
                            <w:top w:val="none" w:sz="0" w:space="0" w:color="auto"/>
                            <w:left w:val="none" w:sz="0" w:space="0" w:color="auto"/>
                            <w:bottom w:val="none" w:sz="0" w:space="0" w:color="auto"/>
                            <w:right w:val="none" w:sz="0" w:space="0" w:color="auto"/>
                          </w:divBdr>
                          <w:divsChild>
                            <w:div w:id="16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9388">
                      <w:marLeft w:val="0"/>
                      <w:marRight w:val="0"/>
                      <w:marTop w:val="0"/>
                      <w:marBottom w:val="0"/>
                      <w:divBdr>
                        <w:top w:val="none" w:sz="0" w:space="0" w:color="auto"/>
                        <w:left w:val="none" w:sz="0" w:space="0" w:color="auto"/>
                        <w:bottom w:val="none" w:sz="0" w:space="0" w:color="auto"/>
                        <w:right w:val="none" w:sz="0" w:space="0" w:color="auto"/>
                      </w:divBdr>
                      <w:divsChild>
                        <w:div w:id="1074934336">
                          <w:marLeft w:val="0"/>
                          <w:marRight w:val="0"/>
                          <w:marTop w:val="0"/>
                          <w:marBottom w:val="0"/>
                          <w:divBdr>
                            <w:top w:val="none" w:sz="0" w:space="0" w:color="auto"/>
                            <w:left w:val="none" w:sz="0" w:space="0" w:color="auto"/>
                            <w:bottom w:val="none" w:sz="0" w:space="0" w:color="auto"/>
                            <w:right w:val="none" w:sz="0" w:space="0" w:color="auto"/>
                          </w:divBdr>
                          <w:divsChild>
                            <w:div w:id="260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92298">
      <w:bodyDiv w:val="1"/>
      <w:marLeft w:val="0"/>
      <w:marRight w:val="0"/>
      <w:marTop w:val="0"/>
      <w:marBottom w:val="0"/>
      <w:divBdr>
        <w:top w:val="none" w:sz="0" w:space="0" w:color="auto"/>
        <w:left w:val="none" w:sz="0" w:space="0" w:color="auto"/>
        <w:bottom w:val="none" w:sz="0" w:space="0" w:color="auto"/>
        <w:right w:val="none" w:sz="0" w:space="0" w:color="auto"/>
      </w:divBdr>
      <w:divsChild>
        <w:div w:id="1374503704">
          <w:marLeft w:val="0"/>
          <w:marRight w:val="0"/>
          <w:marTop w:val="0"/>
          <w:marBottom w:val="0"/>
          <w:divBdr>
            <w:top w:val="none" w:sz="0" w:space="0" w:color="auto"/>
            <w:left w:val="none" w:sz="0" w:space="0" w:color="auto"/>
            <w:bottom w:val="none" w:sz="0" w:space="0" w:color="auto"/>
            <w:right w:val="none" w:sz="0" w:space="0" w:color="auto"/>
          </w:divBdr>
          <w:divsChild>
            <w:div w:id="1468745962">
              <w:marLeft w:val="0"/>
              <w:marRight w:val="0"/>
              <w:marTop w:val="0"/>
              <w:marBottom w:val="0"/>
              <w:divBdr>
                <w:top w:val="none" w:sz="0" w:space="0" w:color="auto"/>
                <w:left w:val="none" w:sz="0" w:space="0" w:color="auto"/>
                <w:bottom w:val="none" w:sz="0" w:space="0" w:color="auto"/>
                <w:right w:val="none" w:sz="0" w:space="0" w:color="auto"/>
              </w:divBdr>
              <w:divsChild>
                <w:div w:id="1508835824">
                  <w:marLeft w:val="0"/>
                  <w:marRight w:val="0"/>
                  <w:marTop w:val="0"/>
                  <w:marBottom w:val="0"/>
                  <w:divBdr>
                    <w:top w:val="none" w:sz="0" w:space="0" w:color="auto"/>
                    <w:left w:val="none" w:sz="0" w:space="0" w:color="auto"/>
                    <w:bottom w:val="none" w:sz="0" w:space="0" w:color="auto"/>
                    <w:right w:val="none" w:sz="0" w:space="0" w:color="auto"/>
                  </w:divBdr>
                  <w:divsChild>
                    <w:div w:id="685785832">
                      <w:marLeft w:val="0"/>
                      <w:marRight w:val="0"/>
                      <w:marTop w:val="0"/>
                      <w:marBottom w:val="0"/>
                      <w:divBdr>
                        <w:top w:val="none" w:sz="0" w:space="0" w:color="auto"/>
                        <w:left w:val="none" w:sz="0" w:space="0" w:color="auto"/>
                        <w:bottom w:val="none" w:sz="0" w:space="0" w:color="auto"/>
                        <w:right w:val="none" w:sz="0" w:space="0" w:color="auto"/>
                      </w:divBdr>
                      <w:divsChild>
                        <w:div w:id="88622963">
                          <w:marLeft w:val="0"/>
                          <w:marRight w:val="0"/>
                          <w:marTop w:val="0"/>
                          <w:marBottom w:val="0"/>
                          <w:divBdr>
                            <w:top w:val="none" w:sz="0" w:space="0" w:color="auto"/>
                            <w:left w:val="none" w:sz="0" w:space="0" w:color="auto"/>
                            <w:bottom w:val="none" w:sz="0" w:space="0" w:color="auto"/>
                            <w:right w:val="none" w:sz="0" w:space="0" w:color="auto"/>
                          </w:divBdr>
                          <w:divsChild>
                            <w:div w:id="207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968072">
      <w:bodyDiv w:val="1"/>
      <w:marLeft w:val="0"/>
      <w:marRight w:val="0"/>
      <w:marTop w:val="0"/>
      <w:marBottom w:val="0"/>
      <w:divBdr>
        <w:top w:val="none" w:sz="0" w:space="0" w:color="auto"/>
        <w:left w:val="none" w:sz="0" w:space="0" w:color="auto"/>
        <w:bottom w:val="none" w:sz="0" w:space="0" w:color="auto"/>
        <w:right w:val="none" w:sz="0" w:space="0" w:color="auto"/>
      </w:divBdr>
      <w:divsChild>
        <w:div w:id="173570871">
          <w:marLeft w:val="0"/>
          <w:marRight w:val="0"/>
          <w:marTop w:val="0"/>
          <w:marBottom w:val="0"/>
          <w:divBdr>
            <w:top w:val="none" w:sz="0" w:space="0" w:color="auto"/>
            <w:left w:val="none" w:sz="0" w:space="0" w:color="auto"/>
            <w:bottom w:val="none" w:sz="0" w:space="0" w:color="auto"/>
            <w:right w:val="none" w:sz="0" w:space="0" w:color="auto"/>
          </w:divBdr>
          <w:divsChild>
            <w:div w:id="2090497179">
              <w:marLeft w:val="0"/>
              <w:marRight w:val="0"/>
              <w:marTop w:val="0"/>
              <w:marBottom w:val="0"/>
              <w:divBdr>
                <w:top w:val="none" w:sz="0" w:space="0" w:color="auto"/>
                <w:left w:val="none" w:sz="0" w:space="0" w:color="auto"/>
                <w:bottom w:val="none" w:sz="0" w:space="0" w:color="auto"/>
                <w:right w:val="none" w:sz="0" w:space="0" w:color="auto"/>
              </w:divBdr>
              <w:divsChild>
                <w:div w:id="1720779783">
                  <w:marLeft w:val="0"/>
                  <w:marRight w:val="0"/>
                  <w:marTop w:val="0"/>
                  <w:marBottom w:val="0"/>
                  <w:divBdr>
                    <w:top w:val="none" w:sz="0" w:space="0" w:color="auto"/>
                    <w:left w:val="none" w:sz="0" w:space="0" w:color="auto"/>
                    <w:bottom w:val="none" w:sz="0" w:space="0" w:color="auto"/>
                    <w:right w:val="none" w:sz="0" w:space="0" w:color="auto"/>
                  </w:divBdr>
                  <w:divsChild>
                    <w:div w:id="690033848">
                      <w:marLeft w:val="0"/>
                      <w:marRight w:val="0"/>
                      <w:marTop w:val="0"/>
                      <w:marBottom w:val="0"/>
                      <w:divBdr>
                        <w:top w:val="none" w:sz="0" w:space="0" w:color="auto"/>
                        <w:left w:val="none" w:sz="0" w:space="0" w:color="auto"/>
                        <w:bottom w:val="none" w:sz="0" w:space="0" w:color="auto"/>
                        <w:right w:val="none" w:sz="0" w:space="0" w:color="auto"/>
                      </w:divBdr>
                    </w:div>
                    <w:div w:id="857893788">
                      <w:marLeft w:val="0"/>
                      <w:marRight w:val="0"/>
                      <w:marTop w:val="0"/>
                      <w:marBottom w:val="0"/>
                      <w:divBdr>
                        <w:top w:val="none" w:sz="0" w:space="0" w:color="auto"/>
                        <w:left w:val="none" w:sz="0" w:space="0" w:color="auto"/>
                        <w:bottom w:val="none" w:sz="0" w:space="0" w:color="auto"/>
                        <w:right w:val="none" w:sz="0" w:space="0" w:color="auto"/>
                      </w:divBdr>
                      <w:divsChild>
                        <w:div w:id="3472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75747">
      <w:bodyDiv w:val="1"/>
      <w:marLeft w:val="0"/>
      <w:marRight w:val="0"/>
      <w:marTop w:val="0"/>
      <w:marBottom w:val="0"/>
      <w:divBdr>
        <w:top w:val="none" w:sz="0" w:space="0" w:color="auto"/>
        <w:left w:val="none" w:sz="0" w:space="0" w:color="auto"/>
        <w:bottom w:val="none" w:sz="0" w:space="0" w:color="auto"/>
        <w:right w:val="none" w:sz="0" w:space="0" w:color="auto"/>
      </w:divBdr>
      <w:divsChild>
        <w:div w:id="1584023551">
          <w:marLeft w:val="0"/>
          <w:marRight w:val="0"/>
          <w:marTop w:val="0"/>
          <w:marBottom w:val="0"/>
          <w:divBdr>
            <w:top w:val="none" w:sz="0" w:space="0" w:color="auto"/>
            <w:left w:val="none" w:sz="0" w:space="0" w:color="auto"/>
            <w:bottom w:val="none" w:sz="0" w:space="0" w:color="auto"/>
            <w:right w:val="none" w:sz="0" w:space="0" w:color="auto"/>
          </w:divBdr>
          <w:divsChild>
            <w:div w:id="587353943">
              <w:marLeft w:val="0"/>
              <w:marRight w:val="0"/>
              <w:marTop w:val="0"/>
              <w:marBottom w:val="0"/>
              <w:divBdr>
                <w:top w:val="none" w:sz="0" w:space="0" w:color="auto"/>
                <w:left w:val="none" w:sz="0" w:space="0" w:color="auto"/>
                <w:bottom w:val="none" w:sz="0" w:space="0" w:color="auto"/>
                <w:right w:val="none" w:sz="0" w:space="0" w:color="auto"/>
              </w:divBdr>
              <w:divsChild>
                <w:div w:id="12980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10mm_Auto" TargetMode="External"/><Relationship Id="rId21" Type="http://schemas.openxmlformats.org/officeDocument/2006/relationships/hyperlink" Target="http://en.wikipedia.org/wiki/Firearm" TargetMode="External"/><Relationship Id="rId42" Type="http://schemas.openxmlformats.org/officeDocument/2006/relationships/hyperlink" Target="http://en.wikipedia.org/wiki/9%C3%9719mm_Parabellum" TargetMode="External"/><Relationship Id="rId47" Type="http://schemas.openxmlformats.org/officeDocument/2006/relationships/hyperlink" Target="http://en.wikipedia.org/wiki/Revolver" TargetMode="External"/><Relationship Id="rId63" Type="http://schemas.openxmlformats.org/officeDocument/2006/relationships/image" Target="media/image3.jpeg"/><Relationship Id="rId68" Type="http://schemas.openxmlformats.org/officeDocument/2006/relationships/hyperlink" Target="http://en.wikipedia.org/wiki/.40_S%26W" TargetMode="External"/><Relationship Id="rId84" Type="http://schemas.openxmlformats.org/officeDocument/2006/relationships/hyperlink" Target="http://en.wikipedia.org/wiki/Cedar_City,_Utah" TargetMode="External"/><Relationship Id="rId89" Type="http://schemas.openxmlformats.org/officeDocument/2006/relationships/hyperlink" Target="http://en.wikipedia.org/wiki/Glock" TargetMode="External"/><Relationship Id="rId7" Type="http://schemas.openxmlformats.org/officeDocument/2006/relationships/image" Target="media/image1.jpeg"/><Relationship Id="rId71" Type="http://schemas.openxmlformats.org/officeDocument/2006/relationships/hyperlink" Target="http://en.wikipedia.org/wiki/.40_S%26W" TargetMode="External"/><Relationship Id="rId92" Type="http://schemas.openxmlformats.org/officeDocument/2006/relationships/hyperlink" Target="http://en.wikipedia.org/wiki/Feed_ramp" TargetMode="External"/><Relationship Id="rId2" Type="http://schemas.openxmlformats.org/officeDocument/2006/relationships/styles" Target="styles.xml"/><Relationship Id="rId16" Type="http://schemas.openxmlformats.org/officeDocument/2006/relationships/hyperlink" Target="http://en.wikipedia.org/wiki/Primer_(firearm)" TargetMode="External"/><Relationship Id="rId29" Type="http://schemas.openxmlformats.org/officeDocument/2006/relationships/hyperlink" Target="http://en.wikipedia.org/wiki/Federal_Bureau_of_Investigation" TargetMode="External"/><Relationship Id="rId11" Type="http://schemas.openxmlformats.org/officeDocument/2006/relationships/hyperlink" Target="http://en.wikipedia.org/wiki/Cartridge_(firearms)" TargetMode="External"/><Relationship Id="rId24" Type="http://schemas.openxmlformats.org/officeDocument/2006/relationships/hyperlink" Target="http://en.wikipedia.org/wiki/.40_S%26W" TargetMode="External"/><Relationship Id="rId32" Type="http://schemas.openxmlformats.org/officeDocument/2006/relationships/hyperlink" Target="http://en.wikipedia.org/wiki/.38_Special" TargetMode="External"/><Relationship Id="rId37" Type="http://schemas.openxmlformats.org/officeDocument/2006/relationships/hyperlink" Target="http://en.wikipedia.org/wiki/Glock_Ges.m.b.H." TargetMode="External"/><Relationship Id="rId40" Type="http://schemas.openxmlformats.org/officeDocument/2006/relationships/hyperlink" Target="http://en.wikipedia.org/wiki/.40_S%26W" TargetMode="External"/><Relationship Id="rId45" Type="http://schemas.openxmlformats.org/officeDocument/2006/relationships/hyperlink" Target="http://en.wikipedia.org/wiki/Headspace_(firearms)" TargetMode="External"/><Relationship Id="rId53" Type="http://schemas.openxmlformats.org/officeDocument/2006/relationships/image" Target="media/image2.png"/><Relationship Id="rId58" Type="http://schemas.openxmlformats.org/officeDocument/2006/relationships/hyperlink" Target="http://en.wikipedia.org/wiki/Proof_test" TargetMode="External"/><Relationship Id="rId66" Type="http://schemas.openxmlformats.org/officeDocument/2006/relationships/hyperlink" Target="http://en.wikipedia.org/wiki/Hollow-point_bullet" TargetMode="External"/><Relationship Id="rId74" Type="http://schemas.openxmlformats.org/officeDocument/2006/relationships/hyperlink" Target="http://en.wikipedia.org/wiki/.40_S%26W" TargetMode="External"/><Relationship Id="rId79" Type="http://schemas.openxmlformats.org/officeDocument/2006/relationships/hyperlink" Target="http://en.wikipedia.org/wiki/SIG_Sauer" TargetMode="External"/><Relationship Id="rId87" Type="http://schemas.openxmlformats.org/officeDocument/2006/relationships/hyperlink" Target="http://en.wikipedia.org/wiki/File:Beretta96_FeedRamo.JP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40_S%26W" TargetMode="External"/><Relationship Id="rId82" Type="http://schemas.openxmlformats.org/officeDocument/2006/relationships/hyperlink" Target="http://en.wikipedia.org/wiki/.40_S%26W" TargetMode="External"/><Relationship Id="rId90" Type="http://schemas.openxmlformats.org/officeDocument/2006/relationships/hyperlink" Target="http://en.wikipedia.org/wiki/.40_S%26W" TargetMode="External"/><Relationship Id="rId95" Type="http://schemas.openxmlformats.org/officeDocument/2006/relationships/hyperlink" Target="http://en.wikipedia.org/wiki/.40_S%26W" TargetMode="External"/><Relationship Id="rId19" Type="http://schemas.openxmlformats.org/officeDocument/2006/relationships/hyperlink" Target="http://en.wikipedia.org/wiki/Rim_(firearms)" TargetMode="External"/><Relationship Id="rId14" Type="http://schemas.openxmlformats.org/officeDocument/2006/relationships/hyperlink" Target="http://en.wikipedia.org/wiki/Grain_(unit)" TargetMode="External"/><Relationship Id="rId22" Type="http://schemas.openxmlformats.org/officeDocument/2006/relationships/hyperlink" Target="http://en.wikipedia.org/wiki/Smith_%26_Wesson" TargetMode="External"/><Relationship Id="rId27" Type="http://schemas.openxmlformats.org/officeDocument/2006/relationships/hyperlink" Target="http://en.wikipedia.org/wiki/.40_S%26W" TargetMode="External"/><Relationship Id="rId30" Type="http://schemas.openxmlformats.org/officeDocument/2006/relationships/hyperlink" Target="http://en.wikipedia.org/wiki/9%C3%9719mm_Parabellum" TargetMode="External"/><Relationship Id="rId35" Type="http://schemas.openxmlformats.org/officeDocument/2006/relationships/hyperlink" Target="http://en.wikipedia.org/wiki/Centerfire_ammunition" TargetMode="External"/><Relationship Id="rId43" Type="http://schemas.openxmlformats.org/officeDocument/2006/relationships/hyperlink" Target="http://en.wikipedia.org/wiki/.40_S%26W" TargetMode="External"/><Relationship Id="rId48" Type="http://schemas.openxmlformats.org/officeDocument/2006/relationships/hyperlink" Target="http://en.wikipedia.org/wiki/Moon_clip" TargetMode="External"/><Relationship Id="rId56" Type="http://schemas.openxmlformats.org/officeDocument/2006/relationships/hyperlink" Target="http://en.wikipedia.org/wiki/Centerfire_ammunition" TargetMode="External"/><Relationship Id="rId64" Type="http://schemas.openxmlformats.org/officeDocument/2006/relationships/hyperlink" Target="http://en.wikipedia.org/wiki/9%C3%9719mm_Parabellum" TargetMode="External"/><Relationship Id="rId69" Type="http://schemas.openxmlformats.org/officeDocument/2006/relationships/hyperlink" Target="http://en.wikipedia.org/wiki/.40_S%26W" TargetMode="External"/><Relationship Id="rId77" Type="http://schemas.openxmlformats.org/officeDocument/2006/relationships/hyperlink" Target="http://en.wikipedia.org/wiki/United_States_special_operations_forces" TargetMode="External"/><Relationship Id="rId100" Type="http://schemas.openxmlformats.org/officeDocument/2006/relationships/hyperlink" Target="http://en.wikipedia.org/wiki/Feed_ramp" TargetMode="External"/><Relationship Id="rId8" Type="http://schemas.openxmlformats.org/officeDocument/2006/relationships/hyperlink" Target="http://en.wikipedia.org/wiki/Pistol" TargetMode="External"/><Relationship Id="rId51" Type="http://schemas.openxmlformats.org/officeDocument/2006/relationships/hyperlink" Target="http://en.wikipedia.org/wiki/Grain_(unit)" TargetMode="External"/><Relationship Id="rId72" Type="http://schemas.openxmlformats.org/officeDocument/2006/relationships/hyperlink" Target="http://en.wikipedia.org/wiki/.38-40_Winchester" TargetMode="External"/><Relationship Id="rId80" Type="http://schemas.openxmlformats.org/officeDocument/2006/relationships/hyperlink" Target="http://en.wikipedia.org/wiki/SIG_Sauer_P226" TargetMode="External"/><Relationship Id="rId85" Type="http://schemas.openxmlformats.org/officeDocument/2006/relationships/hyperlink" Target="http://en.wikipedia.org/wiki/Gas_check" TargetMode="External"/><Relationship Id="rId93" Type="http://schemas.openxmlformats.org/officeDocument/2006/relationships/hyperlink" Target="http://en.wikipedia.org/wiki/.40_S%26W" TargetMode="External"/><Relationship Id="rId98" Type="http://schemas.openxmlformats.org/officeDocument/2006/relationships/hyperlink" Target="http://en.wikipedia.org/wiki/File:Beretta96_ExtractorNotch.JPG" TargetMode="External"/><Relationship Id="rId3" Type="http://schemas.microsoft.com/office/2007/relationships/stylesWithEffects" Target="stylesWithEffects.xml"/><Relationship Id="rId12" Type="http://schemas.openxmlformats.org/officeDocument/2006/relationships/hyperlink" Target="http://en.wikipedia.org/wiki/10mm_Auto" TargetMode="External"/><Relationship Id="rId17" Type="http://schemas.openxmlformats.org/officeDocument/2006/relationships/hyperlink" Target="http://en.wikipedia.org/wiki/.40_S%26W" TargetMode="External"/><Relationship Id="rId25" Type="http://schemas.openxmlformats.org/officeDocument/2006/relationships/hyperlink" Target="http://en.wikipedia.org/wiki/Federal_Bureau_of_Investigation" TargetMode="External"/><Relationship Id="rId33" Type="http://schemas.openxmlformats.org/officeDocument/2006/relationships/hyperlink" Target="http://en.wikipedia.org/wiki/Colt_Delta_Elite" TargetMode="External"/><Relationship Id="rId38" Type="http://schemas.openxmlformats.org/officeDocument/2006/relationships/hyperlink" Target="http://en.wikipedia.org/wiki/Glock_22" TargetMode="External"/><Relationship Id="rId46" Type="http://schemas.openxmlformats.org/officeDocument/2006/relationships/hyperlink" Target="http://en.wikipedia.org/wiki/.40_S%26W" TargetMode="External"/><Relationship Id="rId59" Type="http://schemas.openxmlformats.org/officeDocument/2006/relationships/hyperlink" Target="http://en.wikipedia.org/wiki/Sporting_Arms_and_Ammunition_Manufacturers%27_Institute" TargetMode="External"/><Relationship Id="rId67" Type="http://schemas.openxmlformats.org/officeDocument/2006/relationships/hyperlink" Target="http://en.wikipedia.org/wiki/Hydrostatic_shock" TargetMode="External"/><Relationship Id="rId103" Type="http://schemas.openxmlformats.org/officeDocument/2006/relationships/theme" Target="theme/theme1.xml"/><Relationship Id="rId20" Type="http://schemas.openxmlformats.org/officeDocument/2006/relationships/hyperlink" Target="http://en.wikipedia.org/wiki/Cartridge_(firearms)" TargetMode="External"/><Relationship Id="rId41" Type="http://schemas.openxmlformats.org/officeDocument/2006/relationships/hyperlink" Target="http://en.wikipedia.org/wiki/Glock" TargetMode="External"/><Relationship Id="rId54" Type="http://schemas.openxmlformats.org/officeDocument/2006/relationships/hyperlink" Target="http://en.wikipedia.org/wiki/Rifling" TargetMode="External"/><Relationship Id="rId62" Type="http://schemas.openxmlformats.org/officeDocument/2006/relationships/hyperlink" Target="http://en.wikipedia.org/wiki/File:40_S&amp;W_-_FMJ_-_2.jpg" TargetMode="External"/><Relationship Id="rId70" Type="http://schemas.openxmlformats.org/officeDocument/2006/relationships/hyperlink" Target="http://en.wikipedia.org/wiki/.40_S%26W" TargetMode="External"/><Relationship Id="rId75" Type="http://schemas.openxmlformats.org/officeDocument/2006/relationships/hyperlink" Target="http://en.wikipedia.org/wiki/Magazine_(firearms)" TargetMode="External"/><Relationship Id="rId83" Type="http://schemas.openxmlformats.org/officeDocument/2006/relationships/hyperlink" Target="http://en.wikipedia.org/wiki/.40_S%26W" TargetMode="External"/><Relationship Id="rId88" Type="http://schemas.openxmlformats.org/officeDocument/2006/relationships/image" Target="media/image4.jpeg"/><Relationship Id="rId91" Type="http://schemas.openxmlformats.org/officeDocument/2006/relationships/hyperlink" Target="http://en.wikipedia.org/wiki/.40_S%26W" TargetMode="External"/><Relationship Id="rId96" Type="http://schemas.openxmlformats.org/officeDocument/2006/relationships/hyperlink" Target="http://en.wikipedia.org/wiki/.40_S%26W" TargetMode="External"/><Relationship Id="rId1" Type="http://schemas.openxmlformats.org/officeDocument/2006/relationships/numbering" Target="numbering.xml"/><Relationship Id="rId6" Type="http://schemas.openxmlformats.org/officeDocument/2006/relationships/hyperlink" Target="http://en.wikipedia.org/wiki/File:40SW.jpg" TargetMode="External"/><Relationship Id="rId15" Type="http://schemas.openxmlformats.org/officeDocument/2006/relationships/hyperlink" Target="http://en.wikipedia.org/wiki/Rifling" TargetMode="External"/><Relationship Id="rId23" Type="http://schemas.openxmlformats.org/officeDocument/2006/relationships/hyperlink" Target="http://en.wikipedia.org/wiki/U.S._Repeating_Arms_Company" TargetMode="External"/><Relationship Id="rId28" Type="http://schemas.openxmlformats.org/officeDocument/2006/relationships/hyperlink" Target="http://en.wikipedia.org/wiki/1986_FBI_Miami_shootout" TargetMode="External"/><Relationship Id="rId36" Type="http://schemas.openxmlformats.org/officeDocument/2006/relationships/hyperlink" Target="http://en.wikipedia.org/wiki/Smith_%26_Wesson_Model_4006" TargetMode="External"/><Relationship Id="rId49" Type="http://schemas.openxmlformats.org/officeDocument/2006/relationships/hyperlink" Target="http://en.wikipedia.org/wiki/.40_S%26W" TargetMode="External"/><Relationship Id="rId57" Type="http://schemas.openxmlformats.org/officeDocument/2006/relationships/hyperlink" Target="http://en.wikipedia.org/wiki/.40_S%26W" TargetMode="External"/><Relationship Id="rId10" Type="http://schemas.openxmlformats.org/officeDocument/2006/relationships/hyperlink" Target="http://en.wikipedia.org/wiki/Smith_%26_Wesson" TargetMode="External"/><Relationship Id="rId31" Type="http://schemas.openxmlformats.org/officeDocument/2006/relationships/hyperlink" Target="http://en.wikipedia.org/wiki/.45_ACP" TargetMode="External"/><Relationship Id="rId44" Type="http://schemas.openxmlformats.org/officeDocument/2006/relationships/hyperlink" Target="http://en.wikipedia.org/wiki/.40_S%26W" TargetMode="External"/><Relationship Id="rId52" Type="http://schemas.openxmlformats.org/officeDocument/2006/relationships/hyperlink" Target="http://en.wikipedia.org/wiki/File:40_S&amp;W_Scale_Drawing.svg" TargetMode="External"/><Relationship Id="rId60" Type="http://schemas.openxmlformats.org/officeDocument/2006/relationships/hyperlink" Target="http://en.wikipedia.org/wiki/Pounds_per_square_inch" TargetMode="External"/><Relationship Id="rId65" Type="http://schemas.openxmlformats.org/officeDocument/2006/relationships/hyperlink" Target="http://en.wikipedia.org/wiki/.40_S%26W" TargetMode="External"/><Relationship Id="rId73" Type="http://schemas.openxmlformats.org/officeDocument/2006/relationships/hyperlink" Target="http://en.wikipedia.org/wiki/.40_S%26W" TargetMode="External"/><Relationship Id="rId78" Type="http://schemas.openxmlformats.org/officeDocument/2006/relationships/hyperlink" Target="http://en.wikipedia.org/wiki/United_States_Coast_Guard" TargetMode="External"/><Relationship Id="rId81" Type="http://schemas.openxmlformats.org/officeDocument/2006/relationships/hyperlink" Target="http://en.wikipedia.org/wiki/.40_S%26W" TargetMode="External"/><Relationship Id="rId86" Type="http://schemas.openxmlformats.org/officeDocument/2006/relationships/hyperlink" Target="http://en.wikipedia.org/wiki/.40_S%26W" TargetMode="External"/><Relationship Id="rId94" Type="http://schemas.openxmlformats.org/officeDocument/2006/relationships/hyperlink" Target="http://en.wikipedia.org/wiki/Out-of-battery" TargetMode="External"/><Relationship Id="rId99" Type="http://schemas.openxmlformats.org/officeDocument/2006/relationships/image" Target="media/image5.jpeg"/><Relationship Id="rId101" Type="http://schemas.openxmlformats.org/officeDocument/2006/relationships/hyperlink" Target="http://en.wikipedia.org/wiki/.40_S%26W" TargetMode="External"/><Relationship Id="rId4" Type="http://schemas.openxmlformats.org/officeDocument/2006/relationships/settings" Target="settings.xml"/><Relationship Id="rId9" Type="http://schemas.openxmlformats.org/officeDocument/2006/relationships/hyperlink" Target="http://en.wikipedia.org/wiki/United_States" TargetMode="External"/><Relationship Id="rId13" Type="http://schemas.openxmlformats.org/officeDocument/2006/relationships/hyperlink" Target="http://en.wikipedia.org/wiki/Bullet" TargetMode="External"/><Relationship Id="rId18" Type="http://schemas.openxmlformats.org/officeDocument/2006/relationships/hyperlink" Target="http://en.wikipedia.org/wiki/.40_S%26W" TargetMode="External"/><Relationship Id="rId39" Type="http://schemas.openxmlformats.org/officeDocument/2006/relationships/hyperlink" Target="http://en.wikipedia.org/wiki/Glock_23" TargetMode="External"/><Relationship Id="rId34" Type="http://schemas.openxmlformats.org/officeDocument/2006/relationships/hyperlink" Target="http://en.wikipedia.org/wiki/Centerfire_ammunition" TargetMode="External"/><Relationship Id="rId50" Type="http://schemas.openxmlformats.org/officeDocument/2006/relationships/hyperlink" Target="http://en.wikipedia.org/wiki/.40_S%26W" TargetMode="External"/><Relationship Id="rId55" Type="http://schemas.openxmlformats.org/officeDocument/2006/relationships/hyperlink" Target="http://en.wikipedia.org/wiki/Twist_rate" TargetMode="External"/><Relationship Id="rId76" Type="http://schemas.openxmlformats.org/officeDocument/2006/relationships/hyperlink" Target="http://en.wikipedia.org/wiki/Springfield_Armory_XDM" TargetMode="External"/><Relationship Id="rId97" Type="http://schemas.openxmlformats.org/officeDocument/2006/relationships/hyperlink" Target="http://en.wikipedia.org/w/index.php?title=Magazine_wel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Harrington</dc:creator>
  <cp:lastModifiedBy>Paul S Harrington</cp:lastModifiedBy>
  <cp:revision>1</cp:revision>
  <dcterms:created xsi:type="dcterms:W3CDTF">2014-10-21T12:30:00Z</dcterms:created>
  <dcterms:modified xsi:type="dcterms:W3CDTF">2014-10-21T12:38:00Z</dcterms:modified>
</cp:coreProperties>
</file>